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30E3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энергетики Республики Казахстан от 25 февраля 2015 года № 143 </w:t>
      </w:r>
      <w:r>
        <w:rPr>
          <w:b/>
          <w:bCs/>
        </w:rPr>
        <w:br/>
      </w:r>
      <w:r>
        <w:rPr>
          <w:rStyle w:val="s1"/>
        </w:rPr>
        <w:t>Об утверждении Правил пользования электрической энергией</w:t>
      </w:r>
    </w:p>
    <w:p w:rsidR="00000000" w:rsidRDefault="00DF30E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</w:t>
      </w:r>
      <w:r>
        <w:rPr>
          <w:rStyle w:val="s3"/>
        </w:rPr>
        <w:t>по состоянию на 22.10.2021 г.)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9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В соответствии с  </w:t>
      </w:r>
      <w:hyperlink r:id="rId10" w:anchor="sub_id=50021" w:history="1">
        <w:r>
          <w:rPr>
            <w:rStyle w:val="a4"/>
          </w:rPr>
          <w:t>подпунктом 21) статьи 5</w:t>
        </w:r>
      </w:hyperlink>
      <w:r>
        <w:rPr>
          <w:rStyle w:val="s0"/>
        </w:rPr>
        <w:t xml:space="preserve"> Закона Республики Казахстан «Об электроэнергетике»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F30E3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пользования электрической энергией.</w:t>
      </w:r>
    </w:p>
    <w:p w:rsidR="00000000" w:rsidRDefault="00DF30E3">
      <w:pPr>
        <w:pStyle w:val="pj"/>
      </w:pPr>
      <w:r>
        <w:rPr>
          <w:rStyle w:val="s0"/>
        </w:rPr>
        <w:t>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000000" w:rsidRDefault="00DF30E3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DF30E3">
      <w:pPr>
        <w:pStyle w:val="pj"/>
      </w:pPr>
      <w:r>
        <w:rPr>
          <w:rStyle w:val="s0"/>
        </w:rPr>
        <w:t>2) направление на официальное опубликование настоящего приказа в течение десяти календарных дней после его государственной регистрации в Минист</w:t>
      </w:r>
      <w:r>
        <w:rPr>
          <w:rStyle w:val="s0"/>
        </w:rPr>
        <w:t>ерстве юстиции Республики Казахстан в периодические печатные издания и в информационно-правовую систему «Әділет»;</w:t>
      </w:r>
    </w:p>
    <w:p w:rsidR="00000000" w:rsidRDefault="00DF30E3">
      <w:pPr>
        <w:pStyle w:val="pj"/>
      </w:pPr>
      <w:r>
        <w:rPr>
          <w:rStyle w:val="s0"/>
        </w:rPr>
        <w:t>3) размещение настоящего приказа на официальном интернет-ресурсе Министерства энергетики Республики Казахстан и на интранет-портале государств</w:t>
      </w:r>
      <w:r>
        <w:rPr>
          <w:rStyle w:val="s0"/>
        </w:rPr>
        <w:t>енных органов;</w:t>
      </w:r>
    </w:p>
    <w:p w:rsidR="00000000" w:rsidRDefault="00DF30E3">
      <w:pPr>
        <w:pStyle w:val="pj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</w:t>
      </w:r>
      <w:r>
        <w:rPr>
          <w:rStyle w:val="s0"/>
        </w:rPr>
        <w:t>нии мероприятий, предусмотренных подпунктами 2) и 3) настоящего пункта.</w:t>
      </w:r>
    </w:p>
    <w:p w:rsidR="00000000" w:rsidRDefault="00DF30E3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000000" w:rsidRDefault="00DF30E3">
      <w:pPr>
        <w:pStyle w:val="pj"/>
      </w:pPr>
      <w:r>
        <w:rPr>
          <w:rStyle w:val="s0"/>
        </w:rPr>
        <w:t>4. Настоящий приказ вводится в действие по истечении десяти календ</w:t>
      </w:r>
      <w:r>
        <w:rPr>
          <w:rStyle w:val="s0"/>
        </w:rPr>
        <w:t xml:space="preserve">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a3"/>
            </w:pPr>
            <w:r>
              <w:rPr>
                <w:b/>
                <w:bCs/>
              </w:rPr>
              <w:t>Министр энергетики</w:t>
            </w:r>
          </w:p>
          <w:p w:rsidR="00000000" w:rsidRDefault="00DF30E3">
            <w:pPr>
              <w:pStyle w:val="a3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DF30E3">
            <w:pPr>
              <w:pStyle w:val="pr"/>
            </w:pPr>
            <w:r>
              <w:rPr>
                <w:b/>
                <w:bCs/>
              </w:rPr>
              <w:t>В. Школьник</w:t>
            </w:r>
          </w:p>
        </w:tc>
      </w:tr>
    </w:tbl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r"/>
      </w:pPr>
      <w:bookmarkStart w:id="1" w:name="SUB100"/>
      <w:bookmarkEnd w:id="1"/>
      <w:r>
        <w:t>Утверждены</w:t>
      </w:r>
    </w:p>
    <w:p w:rsidR="00000000" w:rsidRDefault="00DF30E3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t xml:space="preserve"> </w:t>
      </w:r>
      <w:r>
        <w:t>Министра энергетики</w:t>
      </w:r>
    </w:p>
    <w:p w:rsidR="00000000" w:rsidRDefault="00DF30E3">
      <w:pPr>
        <w:pStyle w:val="pr"/>
      </w:pPr>
      <w:r>
        <w:t>Республики Казахстан</w:t>
      </w:r>
    </w:p>
    <w:p w:rsidR="00000000" w:rsidRDefault="00DF30E3">
      <w:pPr>
        <w:pStyle w:val="pr"/>
      </w:pPr>
      <w:r>
        <w:t>от 25 февраля 2015 года № 143</w:t>
      </w:r>
    </w:p>
    <w:p w:rsidR="00000000" w:rsidRDefault="00DF30E3">
      <w:pPr>
        <w:pStyle w:val="pc"/>
      </w:pPr>
      <w:r>
        <w:t> </w:t>
      </w:r>
    </w:p>
    <w:p w:rsidR="00000000" w:rsidRDefault="00DF30E3">
      <w:pPr>
        <w:pStyle w:val="pc"/>
      </w:pPr>
      <w:r>
        <w:t> </w:t>
      </w:r>
    </w:p>
    <w:p w:rsidR="00000000" w:rsidRDefault="00DF30E3">
      <w:pPr>
        <w:pStyle w:val="pc"/>
      </w:pPr>
      <w:r>
        <w:rPr>
          <w:rStyle w:val="s1"/>
        </w:rPr>
        <w:t xml:space="preserve">Правила </w:t>
      </w:r>
      <w:r>
        <w:rPr>
          <w:b/>
          <w:bCs/>
        </w:rPr>
        <w:br/>
      </w:r>
      <w:r>
        <w:rPr>
          <w:rStyle w:val="s1"/>
        </w:rPr>
        <w:t>пользования электрической энергией</w:t>
      </w:r>
    </w:p>
    <w:p w:rsidR="00000000" w:rsidRDefault="00DF30E3">
      <w:pPr>
        <w:pStyle w:val="pc"/>
      </w:pPr>
      <w:r>
        <w:rPr>
          <w:rStyle w:val="s1"/>
        </w:rPr>
        <w:t> </w:t>
      </w:r>
    </w:p>
    <w:p w:rsidR="00000000" w:rsidRDefault="00DF30E3">
      <w:pPr>
        <w:pStyle w:val="pc"/>
      </w:pPr>
      <w:r>
        <w:rPr>
          <w:rStyle w:val="s1"/>
        </w:rPr>
        <w:t> </w:t>
      </w:r>
    </w:p>
    <w:p w:rsidR="00000000" w:rsidRDefault="00DF30E3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3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</w:t>
      </w:r>
      <w:r>
        <w:rPr>
          <w:rStyle w:val="s3"/>
        </w:rPr>
        <w:t>нистра энергетики РК от 22.10.21 г. № 325 (</w:t>
      </w:r>
      <w:hyperlink r:id="rId14" w:anchor="sub_id=1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DF30E3">
      <w:pPr>
        <w:pStyle w:val="pc"/>
      </w:pPr>
      <w:r>
        <w:rPr>
          <w:rStyle w:val="s1"/>
        </w:rPr>
        <w:t>Глава 1. Общие положения</w:t>
      </w:r>
    </w:p>
    <w:p w:rsidR="00000000" w:rsidRDefault="00DF30E3">
      <w:pPr>
        <w:pStyle w:val="pc"/>
      </w:pPr>
      <w:r>
        <w:t> </w:t>
      </w:r>
    </w:p>
    <w:p w:rsidR="00000000" w:rsidRDefault="00DF30E3">
      <w:pPr>
        <w:pStyle w:val="pji"/>
      </w:pPr>
      <w:r>
        <w:rPr>
          <w:rStyle w:val="s3"/>
        </w:rPr>
        <w:t xml:space="preserve">Пункт 1 изложен в редакции </w:t>
      </w:r>
      <w:hyperlink r:id="rId15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16" w:anchor="sub_id=1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1. Настоящие Правила пользования электрической энергией (далее - Правила) разработан</w:t>
      </w:r>
      <w:r>
        <w:rPr>
          <w:rStyle w:val="s0"/>
        </w:rPr>
        <w:t xml:space="preserve">ы в соответствии с </w:t>
      </w:r>
      <w:hyperlink r:id="rId17" w:anchor="sub_id=50021" w:history="1">
        <w:r>
          <w:rPr>
            <w:rStyle w:val="a4"/>
          </w:rPr>
          <w:t>подпунктом 21) статьи 5</w:t>
        </w:r>
      </w:hyperlink>
      <w:r>
        <w:rPr>
          <w:rStyle w:val="s0"/>
        </w:rPr>
        <w:t xml:space="preserve"> Закона Республики Казахстан «Об электроэнергетике» (далее - Закон) и определяют порядок пользования электрической энергией энергопр</w:t>
      </w:r>
      <w:r>
        <w:rPr>
          <w:rStyle w:val="s0"/>
        </w:rPr>
        <w:t>оизводящими, энергопередающими, энергоснабжающими организациями и потребителями на территории Республики Казахстан.</w:t>
      </w:r>
    </w:p>
    <w:p w:rsidR="00000000" w:rsidRDefault="00DF30E3">
      <w:pPr>
        <w:pStyle w:val="pj"/>
      </w:pPr>
      <w:r>
        <w:rPr>
          <w:rStyle w:val="s0"/>
        </w:rPr>
        <w:t>Отношения, возникающие между энергопроизводящими, энергопередающими, энергоснабжающими организациями и потребителями электрической энергии н</w:t>
      </w:r>
      <w:r>
        <w:rPr>
          <w:rStyle w:val="s0"/>
        </w:rPr>
        <w:t>а оптовом и розничном рынках, регулируются Гражданским кодексом Республики Казахстан, законодательством Республики Казахстан в сфере электроэнергетики и настоящими Правилами.</w:t>
      </w:r>
    </w:p>
    <w:p w:rsidR="00000000" w:rsidRDefault="00DF30E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31.10.17 г. № 366 (</w:t>
      </w:r>
      <w:hyperlink r:id="rId19" w:anchor="sub_id=2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DF30E3">
      <w:pPr>
        <w:pStyle w:val="pj"/>
      </w:pPr>
      <w:r>
        <w:rPr>
          <w:rStyle w:val="s0"/>
        </w:rPr>
        <w:t>2. Основные понятия и определения, используемые в Правилах:</w:t>
      </w:r>
    </w:p>
    <w:p w:rsidR="00000000" w:rsidRDefault="00DF30E3">
      <w:pPr>
        <w:pStyle w:val="pj"/>
      </w:pPr>
      <w:r>
        <w:rPr>
          <w:rStyle w:val="s0"/>
        </w:rPr>
        <w:t>1) расчетный пер</w:t>
      </w:r>
      <w:r>
        <w:rPr>
          <w:rStyle w:val="s0"/>
        </w:rPr>
        <w:t>иод - период времени, определяемый договором на электроснабжение, за который потребленная электрическая энергия учитывается и предъявляется к оплате потребителю;</w:t>
      </w:r>
    </w:p>
    <w:p w:rsidR="00000000" w:rsidRDefault="00DF30E3">
      <w:pPr>
        <w:pStyle w:val="pj"/>
      </w:pPr>
      <w:r>
        <w:rPr>
          <w:rStyle w:val="s0"/>
        </w:rPr>
        <w:t xml:space="preserve">2) поверка системы коммерческого учета (далее - Поверка) - совокупность операций, выполняемых </w:t>
      </w:r>
      <w:r>
        <w:rPr>
          <w:rStyle w:val="s0"/>
        </w:rPr>
        <w:t>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требованиям;</w:t>
      </w:r>
    </w:p>
    <w:p w:rsidR="00000000" w:rsidRDefault="00DF30E3">
      <w:pPr>
        <w:pStyle w:val="pj"/>
      </w:pPr>
      <w:r>
        <w:rPr>
          <w:rStyle w:val="s0"/>
        </w:rPr>
        <w:t>3) снятие показаний приборов коммерческого учета - дейст</w:t>
      </w:r>
      <w:r>
        <w:rPr>
          <w:rStyle w:val="s0"/>
        </w:rPr>
        <w:t>вие по считыванию показания приборов коммерческого учета, определяющие объем (количество) использованной электрической энергии потребителя и не является проверкой технического состояние коммерческого прибора учета;</w:t>
      </w:r>
    </w:p>
    <w:p w:rsidR="00000000" w:rsidRDefault="00DF30E3">
      <w:pPr>
        <w:pStyle w:val="pj"/>
      </w:pPr>
      <w:r>
        <w:rPr>
          <w:rStyle w:val="s0"/>
        </w:rPr>
        <w:t>4) субпотребитель - потребитель, непосред</w:t>
      </w:r>
      <w:r>
        <w:rPr>
          <w:rStyle w:val="s0"/>
        </w:rPr>
        <w:t>ственно подключенный к электрическим сетям потребителя;</w:t>
      </w:r>
    </w:p>
    <w:p w:rsidR="00000000" w:rsidRDefault="00DF30E3">
      <w:pPr>
        <w:pStyle w:val="pj"/>
      </w:pPr>
      <w:r>
        <w:rPr>
          <w:rStyle w:val="s0"/>
        </w:rPr>
        <w:t>5) пломбировочное устройство (пломба, пломбировочный трос) - это приспособление одноразового использования с запирающим механизмом, обеспечивающее контроль от несанкционированного доступа;</w:t>
      </w:r>
    </w:p>
    <w:p w:rsidR="00000000" w:rsidRDefault="00DF30E3">
      <w:pPr>
        <w:pStyle w:val="pj"/>
      </w:pPr>
      <w:r>
        <w:rPr>
          <w:rStyle w:val="s0"/>
        </w:rPr>
        <w:t>6) экспертная организация - организация, аккредитованная на проведение энергетической экспертизы;</w:t>
      </w:r>
    </w:p>
    <w:p w:rsidR="00000000" w:rsidRDefault="00DF30E3">
      <w:pPr>
        <w:pStyle w:val="pj"/>
      </w:pPr>
      <w:r>
        <w:rPr>
          <w:rStyle w:val="s0"/>
        </w:rPr>
        <w:t>7) разрешенная мощность - максимальная возможная мощность потребления электрической энергии, согласованная потребителю в выданных технических условиях или опр</w:t>
      </w:r>
      <w:r>
        <w:rPr>
          <w:rStyle w:val="s0"/>
        </w:rPr>
        <w:t>еделяемая номинальным током защитного автомата или предохранителей на питающем вводе;</w:t>
      </w:r>
    </w:p>
    <w:p w:rsidR="00000000" w:rsidRDefault="00DF30E3">
      <w:pPr>
        <w:pStyle w:val="pj"/>
      </w:pPr>
      <w:r>
        <w:rPr>
          <w:rStyle w:val="s0"/>
        </w:rPr>
        <w:t>8) граница эксплуатационной ответственности сторон - точка раздела энергетического оборудования и (или) электрической сети между хозяйствующими субъектами, ответственными</w:t>
      </w:r>
      <w:r>
        <w:rPr>
          <w:rStyle w:val="s0"/>
        </w:rPr>
        <w:t xml:space="preserve"> за содержание, обслуживание и техническое состояние, определяемая по балансовой принадлежности или договором электроснабжение, и подтвержденная соответствующим актом разграничения балансовой принадлежности и эксплуатационной ответственности сторон между э</w:t>
      </w:r>
      <w:r>
        <w:rPr>
          <w:rStyle w:val="s0"/>
        </w:rPr>
        <w:t>тими хозяйствующими субъектами;</w:t>
      </w:r>
    </w:p>
    <w:p w:rsidR="00000000" w:rsidRDefault="00DF30E3">
      <w:pPr>
        <w:pStyle w:val="pj"/>
      </w:pPr>
      <w:r>
        <w:rPr>
          <w:rStyle w:val="s0"/>
        </w:rPr>
        <w:t>9) технологическая бронь - минимальный расход электрической энергии (минимальная потребляемая мощность) и продолжительность времени, необходимые для завершения непрерывного технологического процесса и предотвращения опасност</w:t>
      </w:r>
      <w:r>
        <w:rPr>
          <w:rStyle w:val="s0"/>
        </w:rPr>
        <w:t>и для жизни людей и окружающей среды;</w:t>
      </w:r>
    </w:p>
    <w:p w:rsidR="00000000" w:rsidRDefault="00DF30E3">
      <w:pPr>
        <w:pStyle w:val="pj"/>
      </w:pPr>
      <w:r>
        <w:rPr>
          <w:rStyle w:val="s0"/>
        </w:rPr>
        <w:t>10) технические условия - технические требования, необходимые для исполнения подключения к электрическим сетям;</w:t>
      </w:r>
    </w:p>
    <w:p w:rsidR="00000000" w:rsidRDefault="00DF30E3">
      <w:pPr>
        <w:pStyle w:val="pj"/>
      </w:pPr>
      <w:r>
        <w:rPr>
          <w:rStyle w:val="s0"/>
        </w:rPr>
        <w:t>11) платежный документ - документ (счет на оплату, счет-фактура, извещение, квитанция) на основании которого потребителями производится оплата;</w:t>
      </w:r>
    </w:p>
    <w:p w:rsidR="00000000" w:rsidRDefault="00DF30E3">
      <w:pPr>
        <w:pStyle w:val="pj"/>
      </w:pPr>
      <w:r>
        <w:rPr>
          <w:rStyle w:val="s0"/>
        </w:rPr>
        <w:t>12) потребитель - физическое или юридическое лицо, потребляющее на основе договора электрическую энергию;</w:t>
      </w:r>
    </w:p>
    <w:p w:rsidR="00000000" w:rsidRDefault="00DF30E3">
      <w:pPr>
        <w:pStyle w:val="pj"/>
      </w:pPr>
      <w:r>
        <w:rPr>
          <w:rStyle w:val="s0"/>
        </w:rPr>
        <w:t>13) уп</w:t>
      </w:r>
      <w:r>
        <w:rPr>
          <w:rStyle w:val="s0"/>
        </w:rPr>
        <w:t>олномоченный орган - государственный орган, осуществляющий руководство в области электроэнергетики;</w:t>
      </w:r>
    </w:p>
    <w:p w:rsidR="00000000" w:rsidRDefault="00DF30E3">
      <w:pPr>
        <w:pStyle w:val="pj"/>
      </w:pPr>
      <w:r>
        <w:rPr>
          <w:rStyle w:val="s0"/>
        </w:rPr>
        <w:t>14) договорная мощность - согласованное с энергоснабжающей организацией усредненное количество электроэнергии, используемое потребителем в течение одного ча</w:t>
      </w:r>
      <w:r>
        <w:rPr>
          <w:rStyle w:val="s0"/>
        </w:rPr>
        <w:t>са в пределах разрешенной мощности;</w:t>
      </w:r>
    </w:p>
    <w:p w:rsidR="00000000" w:rsidRDefault="00DF30E3">
      <w:pPr>
        <w:pStyle w:val="pj"/>
      </w:pPr>
      <w:r>
        <w:rPr>
          <w:rStyle w:val="s0"/>
        </w:rPr>
        <w:t>15) граница балансовой принадлежности электрической сети - точка раздела электрической сети между хозяйствующими субъектами рынка электрической энергии: энергопроизводящими, энергопередающими организациями и потребителям</w:t>
      </w:r>
      <w:r>
        <w:rPr>
          <w:rStyle w:val="s0"/>
        </w:rPr>
        <w:t>и, а также между потребителями и субпотребителями, определяемая по балансовой принадлежности электрической сети;</w:t>
      </w:r>
    </w:p>
    <w:p w:rsidR="00000000" w:rsidRDefault="00DF30E3">
      <w:pPr>
        <w:pStyle w:val="pj"/>
      </w:pPr>
      <w:r>
        <w:rPr>
          <w:rStyle w:val="s0"/>
        </w:rPr>
        <w:t>16) электроустановка - совокупность машин, аппаратов, линий и вспомогательного оборудования (вместе с сооружениями и помещениями, в которых они</w:t>
      </w:r>
      <w:r>
        <w:rPr>
          <w:rStyle w:val="s0"/>
        </w:rPr>
        <w:t xml:space="preserve"> установлены), предназначенных для производства, преобразования, трансформации, передачи, потребления электрической энергии и (или) преобразовании ее в другой вид энергии;</w:t>
      </w:r>
    </w:p>
    <w:p w:rsidR="00000000" w:rsidRDefault="00DF30E3">
      <w:pPr>
        <w:pStyle w:val="pj"/>
      </w:pPr>
      <w:r>
        <w:rPr>
          <w:rStyle w:val="s0"/>
        </w:rPr>
        <w:t>17) схема учета электрической энергии - определенное электрическое соединение средст</w:t>
      </w:r>
      <w:r>
        <w:rPr>
          <w:rStyle w:val="s0"/>
        </w:rPr>
        <w:t>в учета электрической энергии, обеспечивающих учет передаваемой и потребляемой электрической энергии для расчетов за нее;</w:t>
      </w:r>
    </w:p>
    <w:p w:rsidR="00000000" w:rsidRDefault="00DF30E3">
      <w:pPr>
        <w:pStyle w:val="pj"/>
      </w:pPr>
      <w:r>
        <w:rPr>
          <w:rStyle w:val="s0"/>
        </w:rPr>
        <w:t>18) договор на электроснабжение - соглашение, согласно которому энергоснабжающая организация обязуется подавать потребителю через прис</w:t>
      </w:r>
      <w:r>
        <w:rPr>
          <w:rStyle w:val="s0"/>
        </w:rPr>
        <w:t>оединенную сеть электрическую энергию, а потребитель обязуется оплачивать принятую электрическую энергию;</w:t>
      </w:r>
    </w:p>
    <w:p w:rsidR="00000000" w:rsidRDefault="00DF30E3">
      <w:pPr>
        <w:pStyle w:val="pj"/>
      </w:pPr>
      <w:r>
        <w:rPr>
          <w:rStyle w:val="s0"/>
        </w:rPr>
        <w:t>19) проверка схемы коммерческого учета электроэнергии - совокупность операций, выполняемых представителем энергопередающей или энергопроизводящей орга</w:t>
      </w:r>
      <w:r>
        <w:rPr>
          <w:rStyle w:val="s0"/>
        </w:rPr>
        <w:t>низации в присутствии потребителя или его представителя с целью определения состояния приборов учета и схемы его включения;</w:t>
      </w:r>
    </w:p>
    <w:p w:rsidR="00000000" w:rsidRDefault="00DF30E3">
      <w:pPr>
        <w:pStyle w:val="pj"/>
      </w:pPr>
      <w:r>
        <w:rPr>
          <w:rStyle w:val="s0"/>
        </w:rPr>
        <w:t>20) система коммерческого учета электрической энергии - совокупность приборов коммерческого учета для определения расхода электричес</w:t>
      </w:r>
      <w:r>
        <w:rPr>
          <w:rStyle w:val="s0"/>
        </w:rPr>
        <w:t>кой энергии и мощности (счетчик электрической энергии, измерительные трансформаторы тока и напряжения) и устройство (коммутационный аппарат), соединенные между собой по установленной схеме;</w:t>
      </w:r>
    </w:p>
    <w:p w:rsidR="00000000" w:rsidRDefault="00DF30E3">
      <w:pPr>
        <w:pStyle w:val="pj"/>
      </w:pPr>
      <w:r>
        <w:rPr>
          <w:rStyle w:val="s0"/>
        </w:rPr>
        <w:t>21) приемник электрической энергии (электроприемник) - аппарат, аг</w:t>
      </w:r>
      <w:r>
        <w:rPr>
          <w:rStyle w:val="s0"/>
        </w:rPr>
        <w:t>регат, механизм, предназначенный для преобразования электрической энергии в другой вид энергии;</w:t>
      </w:r>
    </w:p>
    <w:p w:rsidR="00000000" w:rsidRDefault="00DF30E3">
      <w:pPr>
        <w:pStyle w:val="pj"/>
      </w:pPr>
      <w:r>
        <w:rPr>
          <w:rStyle w:val="s0"/>
        </w:rPr>
        <w:t>22) субъекты рынка электрической энергии - энергопроизводящие, энергопередающие, энергоснабжающие организации, потребители электрической энергии, системный опер</w:t>
      </w:r>
      <w:r>
        <w:rPr>
          <w:rStyle w:val="s0"/>
        </w:rPr>
        <w:t>атор, оператор централизованной торговли электрической энергией, расчетно-финансовый центр;</w:t>
      </w:r>
    </w:p>
    <w:p w:rsidR="00000000" w:rsidRDefault="00DF30E3">
      <w:pPr>
        <w:pStyle w:val="pj"/>
      </w:pPr>
      <w:r>
        <w:rPr>
          <w:rStyle w:val="s0"/>
        </w:rPr>
        <w:t>23) качество электрической энергии - степень соответствия электроэнергии нормам, установленным законодательством Республики Казахстан (</w:t>
      </w:r>
      <w:hyperlink r:id="rId20" w:history="1">
        <w:r>
          <w:rPr>
            <w:rStyle w:val="a4"/>
          </w:rPr>
          <w:t>ГОСТ 13109-97</w:t>
        </w:r>
      </w:hyperlink>
      <w:r>
        <w:rPr>
          <w:rStyle w:val="s0"/>
        </w:rPr>
        <w:t>).</w:t>
      </w:r>
    </w:p>
    <w:p w:rsidR="00000000" w:rsidRDefault="00DF30E3">
      <w:pPr>
        <w:pStyle w:val="pj"/>
      </w:pPr>
      <w:r>
        <w:rPr>
          <w:rStyle w:val="s0"/>
        </w:rPr>
        <w:t>Иные понятия и термины, используемые в Правилах, применяются в соответствии с законодательством в области электроэнергетики Республики Казахстан.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21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22" w:anchor="sub_id=3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DF30E3">
      <w:pPr>
        <w:pStyle w:val="pc"/>
      </w:pPr>
      <w:r>
        <w:rPr>
          <w:rStyle w:val="s1"/>
        </w:rPr>
        <w:t>Глава 2. Порядок пользования электрическо</w:t>
      </w:r>
      <w:r>
        <w:rPr>
          <w:rStyle w:val="s1"/>
        </w:rPr>
        <w:t>й энергией</w:t>
      </w:r>
    </w:p>
    <w:p w:rsidR="00000000" w:rsidRDefault="00DF30E3">
      <w:pPr>
        <w:pStyle w:val="pc"/>
      </w:pPr>
      <w:r>
        <w:rPr>
          <w:b/>
          <w:bCs/>
        </w:rPr>
        <w:br/>
      </w:r>
      <w:r>
        <w:rPr>
          <w:rStyle w:val="s1"/>
        </w:rPr>
        <w:t>Параграф 1. Организация электроснабжения</w:t>
      </w:r>
    </w:p>
    <w:p w:rsidR="00000000" w:rsidRDefault="00DF30E3">
      <w:pPr>
        <w:pStyle w:val="pc"/>
      </w:pPr>
      <w:r>
        <w:rPr>
          <w:rStyle w:val="s1"/>
        </w:rPr>
        <w:t> </w:t>
      </w:r>
    </w:p>
    <w:p w:rsidR="00000000" w:rsidRDefault="00DF30E3">
      <w:pPr>
        <w:pStyle w:val="pj"/>
      </w:pPr>
      <w:r>
        <w:rPr>
          <w:rStyle w:val="s0"/>
        </w:rPr>
        <w:t>3. Электроснабжение потребителей осуществляется:</w:t>
      </w:r>
    </w:p>
    <w:p w:rsidR="00000000" w:rsidRDefault="00DF30E3">
      <w:pPr>
        <w:pStyle w:val="pj"/>
      </w:pPr>
      <w:r>
        <w:rPr>
          <w:rStyle w:val="s0"/>
        </w:rPr>
        <w:t>1) на оптовом рынке электрической энергии, на основании договоров купли-продажи электрической энергии и сделок, заключенных между субъектами оптового ры</w:t>
      </w:r>
      <w:r>
        <w:rPr>
          <w:rStyle w:val="s0"/>
        </w:rPr>
        <w:t>нка и в порядке установленным Законом;</w:t>
      </w:r>
    </w:p>
    <w:p w:rsidR="00000000" w:rsidRDefault="00DF30E3">
      <w:pPr>
        <w:pStyle w:val="pj"/>
      </w:pPr>
      <w:r>
        <w:rPr>
          <w:rStyle w:val="s0"/>
        </w:rPr>
        <w:t>2) на розничном рынке продажу электрической энергии по договору на электроснабжение осуществляет энергоснабжающая организация. При этом энергоснабжающая организация заключает договор на услуги по передаче электрическо</w:t>
      </w:r>
      <w:r>
        <w:rPr>
          <w:rStyle w:val="s0"/>
        </w:rPr>
        <w:t>й энергии с энергопередающими организациями.</w:t>
      </w:r>
    </w:p>
    <w:p w:rsidR="00000000" w:rsidRDefault="00DF30E3">
      <w:pPr>
        <w:pStyle w:val="pji"/>
      </w:pPr>
      <w:bookmarkStart w:id="2" w:name="SUB400"/>
      <w:bookmarkEnd w:id="2"/>
      <w:r>
        <w:rPr>
          <w:rStyle w:val="s3"/>
        </w:rPr>
        <w:t xml:space="preserve">Пункт 4 изложен в редакции </w:t>
      </w:r>
      <w:hyperlink r:id="rId23" w:anchor="sub_id=4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31.10.17 г. № 366 (</w:t>
      </w:r>
      <w:hyperlink r:id="rId24" w:anchor="sub_id=4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 xml:space="preserve">.); </w:t>
      </w:r>
      <w:hyperlink r:id="rId25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26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4. Перечень документов необходимых для заключения договора электроснабжения с потребителями, объекты электроснабжения которых находятся не в составе кондоминиу</w:t>
      </w:r>
      <w:r>
        <w:rPr>
          <w:rStyle w:val="s0"/>
        </w:rPr>
        <w:t>мов:</w:t>
      </w:r>
    </w:p>
    <w:p w:rsidR="00000000" w:rsidRDefault="00DF30E3">
      <w:pPr>
        <w:pStyle w:val="pj"/>
      </w:pPr>
      <w:r>
        <w:rPr>
          <w:rStyle w:val="s0"/>
        </w:rPr>
        <w:t>1)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сетям;</w:t>
      </w:r>
    </w:p>
    <w:p w:rsidR="00000000" w:rsidRDefault="00DF30E3">
      <w:pPr>
        <w:pStyle w:val="pj"/>
      </w:pPr>
      <w:r>
        <w:rPr>
          <w:rStyle w:val="s0"/>
        </w:rPr>
        <w:t>2) копия акта приемки системы коммерческого учета электрической энергии, соста</w:t>
      </w:r>
      <w:r>
        <w:rPr>
          <w:rStyle w:val="s0"/>
        </w:rPr>
        <w:t>вленного энергопередающей (энергопроизводящей) организации;</w:t>
      </w:r>
    </w:p>
    <w:p w:rsidR="00000000" w:rsidRDefault="00DF30E3">
      <w:pPr>
        <w:pStyle w:val="pj"/>
      </w:pPr>
      <w:r>
        <w:rPr>
          <w:rStyle w:val="s0"/>
        </w:rPr>
        <w:t>3) 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или копия доку</w:t>
      </w:r>
      <w:r>
        <w:rPr>
          <w:rStyle w:val="s0"/>
        </w:rPr>
        <w:t>мента, удостоверяющего личность (для физических лиц);</w:t>
      </w:r>
    </w:p>
    <w:p w:rsidR="00000000" w:rsidRDefault="00DF30E3">
      <w:pPr>
        <w:pStyle w:val="pj"/>
      </w:pPr>
      <w:r>
        <w:rPr>
          <w:rStyle w:val="s0"/>
        </w:rPr>
        <w:t>4) копия справки о зарегистрированных правах на недвижимое имущество или правоустанавливающего документа;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2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2 июня 2020 года на вопрос от 18 мая 2020 года № 617187 (dialog.egov.kz) «Для заключения договора электроснабжения энергопередающая организация может принимать зарегистрированные документы на земельный участок без документов на жи</w:t>
      </w:r>
      <w:r>
        <w:rPr>
          <w:rStyle w:val="s3"/>
        </w:rPr>
        <w:t xml:space="preserve">лой дом»           </w:t>
      </w:r>
    </w:p>
    <w:p w:rsidR="00000000" w:rsidRDefault="00DF30E3">
      <w:pPr>
        <w:pStyle w:val="pj"/>
      </w:pPr>
      <w:r>
        <w:rPr>
          <w:rStyle w:val="s0"/>
        </w:rPr>
        <w:t>5) 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</w:t>
      </w:r>
      <w:r>
        <w:rPr>
          <w:rStyle w:val="s0"/>
        </w:rPr>
        <w:t>ля организации (для юридических лиц и индивидуальных предпринимателей);</w:t>
      </w:r>
    </w:p>
    <w:p w:rsidR="00000000" w:rsidRDefault="00DF30E3">
      <w:pPr>
        <w:pStyle w:val="pj"/>
      </w:pPr>
      <w:r>
        <w:rPr>
          <w:rStyle w:val="s0"/>
        </w:rPr>
        <w:t>6) копия технических условий;</w:t>
      </w:r>
    </w:p>
    <w:p w:rsidR="00000000" w:rsidRDefault="00DF30E3">
      <w:pPr>
        <w:pStyle w:val="pj"/>
      </w:pPr>
      <w:r>
        <w:rPr>
          <w:rStyle w:val="s0"/>
        </w:rPr>
        <w:t>7) банковские реквизиты (наименование банка, № текущего счета) - предоставляются только юридическими лицами.</w:t>
      </w:r>
    </w:p>
    <w:p w:rsidR="00000000" w:rsidRDefault="00DF30E3">
      <w:pPr>
        <w:pStyle w:val="pj"/>
      </w:pPr>
      <w:r>
        <w:rPr>
          <w:rStyle w:val="s0"/>
        </w:rPr>
        <w:t>Вышеуказанные документы предоставляются в эне</w:t>
      </w:r>
      <w:r>
        <w:rPr>
          <w:rStyle w:val="s0"/>
        </w:rPr>
        <w:t>ргоснабжающую организацию энергопередающей (энергопроизводящей) организацией.</w:t>
      </w:r>
    </w:p>
    <w:p w:rsidR="00000000" w:rsidRDefault="00DF30E3">
      <w:pPr>
        <w:pStyle w:val="pji"/>
      </w:pPr>
      <w:bookmarkStart w:id="3" w:name="SUB40100"/>
      <w:bookmarkEnd w:id="3"/>
      <w:r>
        <w:rPr>
          <w:rStyle w:val="s3"/>
        </w:rPr>
        <w:t xml:space="preserve">Правила дополнены пунктом 4-1 в соответствии с </w:t>
      </w:r>
      <w:hyperlink r:id="rId28" w:anchor="sub_id=44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</w:t>
      </w:r>
      <w:r>
        <w:rPr>
          <w:rStyle w:val="s3"/>
        </w:rPr>
        <w:t>43</w:t>
      </w:r>
    </w:p>
    <w:p w:rsidR="00000000" w:rsidRDefault="00DF30E3">
      <w:pPr>
        <w:pStyle w:val="pj"/>
      </w:pPr>
      <w:r>
        <w:rPr>
          <w:rStyle w:val="s0"/>
        </w:rPr>
        <w:t>4-1. Перечень документов необходимых для заключения договора электроснабжения с потребителями, объекты электроснабжения которых находятся в составе кондоминиумов:</w:t>
      </w:r>
    </w:p>
    <w:p w:rsidR="00000000" w:rsidRDefault="00DF30E3">
      <w:pPr>
        <w:pStyle w:val="pj"/>
      </w:pPr>
      <w:r>
        <w:rPr>
          <w:rStyle w:val="s0"/>
        </w:rPr>
        <w:t>1) копия акта разграничения балансовой принадлежности электрических сетей и эксплуатационн</w:t>
      </w:r>
      <w:r>
        <w:rPr>
          <w:rStyle w:val="s0"/>
        </w:rPr>
        <w:t xml:space="preserve">ой ответственности сторон для потребителей, находящихся в составе кондоминиума,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Правилам, предоставляются только юридическими лицами;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2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энергетики от 30 декабря 2022 года на вопрос от 15 декабря 2022 года № 73244 (gov.kz) «В случае использования квартиры в целях проживания в ней, то составление акта разграничения балансовой принадлежности не требуется»</w:t>
      </w:r>
    </w:p>
    <w:p w:rsidR="00000000" w:rsidRDefault="00DF30E3">
      <w:pPr>
        <w:pStyle w:val="pj"/>
      </w:pPr>
      <w:r>
        <w:rPr>
          <w:rStyle w:val="s0"/>
        </w:rPr>
        <w:t>2) копия акта приемки системы коммерческого учета электрической энергии составленного органом, управляющего объектом кондоминиума или энергопередающей организацией;</w:t>
      </w:r>
    </w:p>
    <w:p w:rsidR="00000000" w:rsidRDefault="00DF30E3">
      <w:pPr>
        <w:pStyle w:val="pj"/>
      </w:pPr>
      <w:r>
        <w:rPr>
          <w:rStyle w:val="s0"/>
        </w:rPr>
        <w:t>3) копия справки о государственной регистрации (для юридических лиц), выписка из государств</w:t>
      </w:r>
      <w:r>
        <w:rPr>
          <w:rStyle w:val="s0"/>
        </w:rPr>
        <w:t>енного электронного реестра разрешений и уведомлений (для индивидуальных предпринимателей), копия документа, удостоверяющего личность (для физических лиц);</w:t>
      </w:r>
    </w:p>
    <w:p w:rsidR="00000000" w:rsidRDefault="00DF30E3">
      <w:pPr>
        <w:pStyle w:val="pj"/>
      </w:pPr>
      <w:r>
        <w:rPr>
          <w:rStyle w:val="s0"/>
        </w:rPr>
        <w:t>4) копия документа (приказа, доверенности, документа, подтверждающего полномочия лица) на лицо, упол</w:t>
      </w:r>
      <w:r>
        <w:rPr>
          <w:rStyle w:val="s0"/>
        </w:rPr>
        <w:t>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:rsidR="00000000" w:rsidRDefault="00DF30E3">
      <w:pPr>
        <w:pStyle w:val="pj"/>
      </w:pPr>
      <w:r>
        <w:rPr>
          <w:rStyle w:val="s0"/>
        </w:rPr>
        <w:t>5) банковские реквизиты (наименование банка, № т</w:t>
      </w:r>
      <w:r>
        <w:rPr>
          <w:rStyle w:val="s0"/>
        </w:rPr>
        <w:t>екущего счета), предоставляются только юридическими лицами;</w:t>
      </w:r>
    </w:p>
    <w:p w:rsidR="00000000" w:rsidRDefault="00DF30E3">
      <w:pPr>
        <w:pStyle w:val="pj"/>
      </w:pPr>
      <w:r>
        <w:rPr>
          <w:rStyle w:val="s0"/>
        </w:rPr>
        <w:t>6) копия справки о зарегистрированных правах на недвижимое имущество или правоустанавливающего документа.</w:t>
      </w:r>
    </w:p>
    <w:p w:rsidR="00000000" w:rsidRDefault="00DF30E3">
      <w:pPr>
        <w:pStyle w:val="pj"/>
      </w:pPr>
      <w:r>
        <w:rPr>
          <w:rStyle w:val="s0"/>
        </w:rPr>
        <w:t>Вышеуказанные документы предоставляются в энергоснабжающую организацию энергопередающей (э</w:t>
      </w:r>
      <w:r>
        <w:rPr>
          <w:rStyle w:val="s0"/>
        </w:rPr>
        <w:t>нергопроизводящей) организацией.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3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3 марта 2020 года на вопрос от 18 февраля 2020 года № 595805 (dialog.egov.kz) «Энергопередающая организация может вести у</w:t>
      </w:r>
      <w:r>
        <w:rPr>
          <w:rStyle w:val="s3"/>
        </w:rPr>
        <w:t>чет по пункту коммерческого учета установленного на границе балансовой принадлежности, а также расчетным путем в случае его установления не на границе балансовой принадлежности»</w:t>
      </w:r>
    </w:p>
    <w:p w:rsidR="00000000" w:rsidRDefault="00DF30E3">
      <w:pPr>
        <w:pStyle w:val="pj"/>
      </w:pPr>
      <w:r>
        <w:rPr>
          <w:rStyle w:val="s0"/>
        </w:rPr>
        <w:t>5. Споры, возникающие между субъектами рынка электрической энергии, решаются в порядке, установленном гражданским законодательством Республики Казахстан.</w:t>
      </w:r>
    </w:p>
    <w:p w:rsidR="00000000" w:rsidRDefault="00DF30E3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1" w:anchor="sub_id=6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31.10.17 г. № 366 (</w:t>
      </w:r>
      <w:hyperlink r:id="rId32" w:anchor="sub_id=6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DF30E3">
      <w:pPr>
        <w:pStyle w:val="pj"/>
      </w:pPr>
      <w:r>
        <w:rPr>
          <w:rStyle w:val="s0"/>
        </w:rPr>
        <w:t>6. Акт аварийной брони энергоснабжения составляется совместно потребителем, энерг</w:t>
      </w:r>
      <w:r>
        <w:rPr>
          <w:rStyle w:val="s0"/>
        </w:rPr>
        <w:t xml:space="preserve">опередающей (энергопроизводящей) и энергоснабжающей организацией при соответствии схемы электроснабжения потребителя требованиям 1 и 2 категорий надежности, установленным </w:t>
      </w:r>
      <w:hyperlink r:id="rId33" w:anchor="sub_id=100" w:history="1">
        <w:r>
          <w:rPr>
            <w:rStyle w:val="a4"/>
          </w:rPr>
          <w:t>Прав</w:t>
        </w:r>
        <w:r>
          <w:rPr>
            <w:rStyle w:val="a4"/>
          </w:rPr>
          <w:t>илами</w:t>
        </w:r>
      </w:hyperlink>
      <w:r>
        <w:rPr>
          <w:rStyle w:val="s0"/>
        </w:rPr>
        <w:t xml:space="preserve"> устройства электроустановок, утвержденными приказом Министра энергетики Республики Казахстан от 20 марта 2015 года № 230 (зарегистрированный в Реестре государственной регистрации нормативных правовых актов за № 10851).</w:t>
      </w:r>
    </w:p>
    <w:p w:rsidR="00000000" w:rsidRDefault="00DF30E3">
      <w:pPr>
        <w:pStyle w:val="pj"/>
      </w:pPr>
      <w:r>
        <w:rPr>
          <w:rStyle w:val="s0"/>
        </w:rPr>
        <w:t>В случаях возникновения разногл</w:t>
      </w:r>
      <w:r>
        <w:rPr>
          <w:rStyle w:val="s0"/>
        </w:rPr>
        <w:t>асий по акту аварийной брони энергоснабжения стороны обращаются к экспертной организации для разрешения спора.</w:t>
      </w:r>
    </w:p>
    <w:p w:rsidR="00000000" w:rsidRDefault="00DF30E3">
      <w:pPr>
        <w:pStyle w:val="pj"/>
      </w:pPr>
      <w:r>
        <w:rPr>
          <w:rStyle w:val="s0"/>
        </w:rPr>
        <w:t>Энергоснабжающая и (или) энергопередающая (энергопроизводящая) организации обеспечивают непрерывное электроснабжение объектов, отнесенных к объек</w:t>
      </w:r>
      <w:r>
        <w:rPr>
          <w:rStyle w:val="s0"/>
        </w:rPr>
        <w:t>там непрерывного энергоснабжения.</w:t>
      </w:r>
    </w:p>
    <w:p w:rsidR="00000000" w:rsidRDefault="00DF30E3">
      <w:pPr>
        <w:pStyle w:val="pj"/>
      </w:pPr>
      <w:r>
        <w:rPr>
          <w:rStyle w:val="s0"/>
        </w:rPr>
        <w:t>Техническую возможность непрерывного электроснабжения объектов потребителей, отнесенных к объектам непрерывного энергоснабжения, согласовывает региональный диспетчерский центр, режим которых влияет на региональные линии эл</w:t>
      </w:r>
      <w:r>
        <w:rPr>
          <w:rStyle w:val="s0"/>
        </w:rPr>
        <w:t>ектропередачи, или национальный диспетчерский центр системного оператора, режим которых влияет на межрегиональные и межгосударственные линии электропередачи.</w:t>
      </w:r>
    </w:p>
    <w:p w:rsidR="00000000" w:rsidRDefault="00DF30E3">
      <w:pPr>
        <w:pStyle w:val="pj"/>
      </w:pPr>
      <w:r>
        <w:rPr>
          <w:rStyle w:val="s0"/>
        </w:rPr>
        <w:t>7. Увеличение потребителем потребляемой им электрической мощности сверх значений, указанных в дого</w:t>
      </w:r>
      <w:r>
        <w:rPr>
          <w:rStyle w:val="s0"/>
        </w:rPr>
        <w:t>воре на электроснабжение (в пределах разрешенной техническими условиями мощности), а также подключение потребителями новых субпотребителей согласовывается энергопередающей (энергопроизводящей) организации после внесения соответствующих изменений в договоры</w:t>
      </w:r>
      <w:r>
        <w:rPr>
          <w:rStyle w:val="s0"/>
        </w:rPr>
        <w:t xml:space="preserve"> на электроснабжение с энергоснабжающей организацией.</w:t>
      </w:r>
    </w:p>
    <w:p w:rsidR="00000000" w:rsidRDefault="00DF30E3">
      <w:pPr>
        <w:pStyle w:val="pj"/>
      </w:pPr>
      <w:r>
        <w:rPr>
          <w:rStyle w:val="s0"/>
        </w:rPr>
        <w:t>8. Потребитель подключает к принадлежащим ему сетям собственные электроустановки в пределах разрешенной техническими условиями мощности без дополнительного согласования с энергопередающей организацией.</w:t>
      </w:r>
    </w:p>
    <w:p w:rsidR="00000000" w:rsidRDefault="00DF30E3">
      <w:pPr>
        <w:pStyle w:val="pji"/>
      </w:pPr>
      <w:r>
        <w:rPr>
          <w:rStyle w:val="s3"/>
        </w:rPr>
        <w:t xml:space="preserve">Пункт 9 изложен в редакции </w:t>
      </w:r>
      <w:hyperlink r:id="rId34" w:anchor="sub_id=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35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9</w:t>
      </w:r>
      <w:r>
        <w:rPr>
          <w:rStyle w:val="s0"/>
        </w:rPr>
        <w:t xml:space="preserve">. При смене владельца объекта, новый собственник в течение 10 (десяти) рабочих дней с момента регистрации права собственности направляет в энергопередающую организацию заявление об акцепте договора электроснабжения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Правилам, с приложением документов, указанных в подпунктах 3), 4), 5) и 7) </w:t>
      </w:r>
      <w:hyperlink w:anchor="sub400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настоящих Правил или подпунктах 1), 3), 4), 5) и 6) </w:t>
      </w:r>
      <w:hyperlink w:anchor="sub40100" w:history="1">
        <w:r>
          <w:rPr>
            <w:rStyle w:val="a4"/>
          </w:rPr>
          <w:t>пункта 4-1</w:t>
        </w:r>
      </w:hyperlink>
      <w:r>
        <w:rPr>
          <w:rStyle w:val="s0"/>
        </w:rPr>
        <w:t xml:space="preserve"> настоящих Правил.</w:t>
      </w:r>
    </w:p>
    <w:p w:rsidR="00000000" w:rsidRDefault="00DF30E3">
      <w:pPr>
        <w:pStyle w:val="pj"/>
      </w:pPr>
      <w:r>
        <w:rPr>
          <w:rStyle w:val="s0"/>
        </w:rPr>
        <w:t>Эн</w:t>
      </w:r>
      <w:r>
        <w:rPr>
          <w:rStyle w:val="s0"/>
        </w:rPr>
        <w:t>ергопередающая организация в течение 2 (двух) рабочих дней выдает новому собственнику акт разграничения балансовой принадлежности и эксплуатационной ответственности сторон и направляет документы, указанные в настоящем пункте для заключения договора электро</w:t>
      </w:r>
      <w:r>
        <w:rPr>
          <w:rStyle w:val="s0"/>
        </w:rPr>
        <w:t>снабжения в энергоснабжающую организацию, выбранную новым собственником.</w:t>
      </w:r>
    </w:p>
    <w:p w:rsidR="00000000" w:rsidRDefault="00DF30E3">
      <w:pPr>
        <w:pStyle w:val="pj"/>
      </w:pPr>
      <w:r>
        <w:rPr>
          <w:rStyle w:val="s0"/>
        </w:rPr>
        <w:t>Прежний собственник производит окончательный расчет за потребленную электроэнергию по показаниям приборов учета на день изменения владельца объекта электроснабжения.</w:t>
      </w:r>
    </w:p>
    <w:p w:rsidR="00000000" w:rsidRDefault="00DF30E3">
      <w:pPr>
        <w:pStyle w:val="pj"/>
      </w:pPr>
      <w:r>
        <w:rPr>
          <w:rStyle w:val="s0"/>
        </w:rPr>
        <w:t>Переоформление раннее выданных технических условий при изменении владельца, смене собственника не производится.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3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11 мая 2021 года на вопрос от 28 апреля 20</w:t>
      </w:r>
      <w:r>
        <w:rPr>
          <w:rStyle w:val="s3"/>
        </w:rPr>
        <w:t>21 года № 682126 (dialog.egov.kz) «В случае обращения потребителя в энергоснабжающую организацию и при наличии необходимых документов для заключения договора допускается прием документов энергоснабжающей организацией»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c"/>
      </w:pPr>
      <w:r>
        <w:rPr>
          <w:rStyle w:val="s1"/>
        </w:rPr>
        <w:t>Параграф 2. Технические условия на п</w:t>
      </w:r>
      <w:r>
        <w:rPr>
          <w:rStyle w:val="s1"/>
        </w:rPr>
        <w:t>рисоединение к электрическим сетям</w:t>
      </w:r>
    </w:p>
    <w:p w:rsidR="00000000" w:rsidRDefault="00DF30E3">
      <w:pPr>
        <w:pStyle w:val="pc"/>
      </w:pPr>
      <w:r>
        <w:rPr>
          <w:rStyle w:val="s1"/>
        </w:rPr>
        <w:t> </w:t>
      </w:r>
    </w:p>
    <w:p w:rsidR="00000000" w:rsidRDefault="00DF30E3">
      <w:pPr>
        <w:pStyle w:val="pji"/>
      </w:pPr>
      <w:r>
        <w:rPr>
          <w:rStyle w:val="s3"/>
        </w:rPr>
        <w:t xml:space="preserve">Пункт 10 изложен в редакции </w:t>
      </w:r>
      <w:hyperlink r:id="rId3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30.04.15 г. № 329 (</w:t>
      </w:r>
      <w:hyperlink r:id="rId38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40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42" w:anchor="sub_id=10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10. Для получения доступа к электрической сети энергопередающая или энергопроизводящая организация выдает технические условия каждому потребителю, за исключением потребителей, проживающих в многокварти</w:t>
      </w:r>
      <w:r>
        <w:rPr>
          <w:rStyle w:val="s0"/>
        </w:rPr>
        <w:t>рных застройках.</w:t>
      </w:r>
    </w:p>
    <w:p w:rsidR="00000000" w:rsidRDefault="00DF30E3">
      <w:pPr>
        <w:pStyle w:val="pj"/>
      </w:pPr>
      <w:r>
        <w:rPr>
          <w:rStyle w:val="s0"/>
        </w:rPr>
        <w:t>Для получения доступа к электрической сети потребителей, проживающих в многоквартирных застройках, энергопередающая (энергопроизводящая) организация выдает технические условия уполномоченному представителю органа управления объектом кондом</w:t>
      </w:r>
      <w:r>
        <w:rPr>
          <w:rStyle w:val="s0"/>
        </w:rPr>
        <w:t>иниума.</w:t>
      </w:r>
    </w:p>
    <w:p w:rsidR="00000000" w:rsidRDefault="00DF30E3">
      <w:pPr>
        <w:pStyle w:val="pj"/>
      </w:pPr>
      <w:r>
        <w:rPr>
          <w:rStyle w:val="s0"/>
        </w:rPr>
        <w:t xml:space="preserve">Порядок выдачи технических условий в случаях, предусмотренных Правилами организации застройки и прохождения разрешительных процедур в сфере строительства, утверждаемыми согласно </w:t>
      </w:r>
      <w:hyperlink r:id="rId43" w:history="1">
        <w:r>
          <w:rPr>
            <w:rStyle w:val="a4"/>
          </w:rPr>
          <w:t>подпун</w:t>
        </w:r>
        <w:r>
          <w:rPr>
            <w:rStyle w:val="a4"/>
          </w:rPr>
          <w:t>кту 23-14) статьи 20</w:t>
        </w:r>
      </w:hyperlink>
      <w:r>
        <w:rPr>
          <w:rStyle w:val="s0"/>
        </w:rPr>
        <w:t xml:space="preserve"> Закона Республики Казахстан «Об архитектурной, градостроительной и строительной деятельности в Республике Казахстан», определяется указанными Правилами.</w:t>
      </w:r>
    </w:p>
    <w:p w:rsidR="00000000" w:rsidRDefault="00DF30E3">
      <w:pPr>
        <w:pStyle w:val="pj"/>
      </w:pPr>
      <w:r>
        <w:rPr>
          <w:rStyle w:val="s0"/>
        </w:rPr>
        <w:t>Энергопередающие или энергопроизводящие организации, при выдаче технических услови</w:t>
      </w:r>
      <w:r>
        <w:rPr>
          <w:rStyle w:val="s0"/>
        </w:rPr>
        <w:t>й для получения доступа к электрической сети лицам, осуществляющим деятельность по цифровому майнингу, уведомляют Системного оператора о выдаче таких технических условий в течение 10 (десяти) календарных дней со дня выдачи.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4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7 ноября 2019 года на вопрос от 30 октября 2019 года № 578062 (dialog.egov.kz) «Правилами пользования электроэнергией не запрещается выдача технических условий на присоединение к электри</w:t>
      </w:r>
      <w:r>
        <w:rPr>
          <w:rStyle w:val="s3"/>
        </w:rPr>
        <w:t xml:space="preserve">ческой сети на часть здания или иного объекта недвижимого имущества», </w:t>
      </w:r>
      <w:hyperlink r:id="rId4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24 апреля 2020 года на вопрос от 13 апреля 2020 года № 605610 (dialog.egov.kz) «О выдаче </w:t>
      </w:r>
      <w:r>
        <w:rPr>
          <w:rStyle w:val="s3"/>
        </w:rPr>
        <w:t xml:space="preserve">технических условий на присоединение электроустановок потребителей к электрическим сетям», </w:t>
      </w:r>
      <w:hyperlink r:id="rId4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атомного и энергетического надзора и контроля МЭ РК от 14 июля 2022 года</w:t>
      </w:r>
      <w:r>
        <w:rPr>
          <w:rStyle w:val="s3"/>
        </w:rPr>
        <w:t xml:space="preserve"> на вопрос от 7 июля 2022 года № 746789 (dialog.egov.kz) «О выдаче технических условий для получения доступа к электрической сети лицам, осуществляющим деятельность по цифровому майнингу»</w:t>
      </w:r>
    </w:p>
    <w:p w:rsidR="00000000" w:rsidRDefault="00DF30E3">
      <w:pPr>
        <w:pStyle w:val="pji"/>
      </w:pPr>
      <w:r>
        <w:rPr>
          <w:rStyle w:val="s3"/>
        </w:rPr>
        <w:t xml:space="preserve">Пункт 11 изложен в редакции </w:t>
      </w:r>
      <w:hyperlink r:id="rId4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30.04.15 г. № 329 (</w:t>
      </w:r>
      <w:hyperlink r:id="rId48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50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</w:t>
      </w:r>
      <w:r>
        <w:rPr>
          <w:rStyle w:val="s3"/>
        </w:rPr>
        <w:t>етики РК от 06.02.20 г. № 43 (</w:t>
      </w:r>
      <w:hyperlink r:id="rId52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11. Технические условия на присоединение к электрическим сетям выдаются потребителю на основе заявления в произвольной форме и о</w:t>
      </w:r>
      <w:r>
        <w:rPr>
          <w:rStyle w:val="s0"/>
        </w:rPr>
        <w:t xml:space="preserve">просного листа к заявлению для выдачи технических условий на подключение к электрическим сетям (далее - опросный лист)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DF30E3">
      <w:pPr>
        <w:pStyle w:val="pj"/>
      </w:pPr>
      <w:r>
        <w:rPr>
          <w:rStyle w:val="s0"/>
        </w:rPr>
        <w:t xml:space="preserve">Потребители с установленной мощностью электроустановок 5 </w:t>
      </w:r>
      <w:r>
        <w:rPr>
          <w:rStyle w:val="s0"/>
        </w:rPr>
        <w:t>МегаВатт и более к опросному листу прикладывают схему внешнего электроснабжения потребителя, разработанную специализированной проектной организацией, имеющей лицензию на занятие проектной деятельностью. Содержание «Схемы внешнего электроснабжения потребите</w:t>
      </w:r>
      <w:r>
        <w:rPr>
          <w:rStyle w:val="s0"/>
        </w:rPr>
        <w:t xml:space="preserve">ля» приведено в </w:t>
      </w:r>
      <w:hyperlink w:anchor="sub4" w:history="1">
        <w:r>
          <w:rPr>
            <w:rStyle w:val="a4"/>
          </w:rPr>
          <w:t>приложении 4</w:t>
        </w:r>
      </w:hyperlink>
      <w:r>
        <w:rPr>
          <w:rStyle w:val="s0"/>
        </w:rPr>
        <w:t xml:space="preserve"> к настоящим Правилам. Схема внешнего электроснабжения потребителя согласовывается с энергопередающей и (или) энергопроизводящей организацией, к сетям которой планируется присоединение.</w:t>
      </w:r>
    </w:p>
    <w:p w:rsidR="00000000" w:rsidRDefault="00DF30E3">
      <w:pPr>
        <w:pStyle w:val="pji"/>
      </w:pPr>
      <w:r>
        <w:rPr>
          <w:rStyle w:val="s3"/>
        </w:rPr>
        <w:t>Пункт 12 изложе</w:t>
      </w:r>
      <w:r>
        <w:rPr>
          <w:rStyle w:val="s3"/>
        </w:rPr>
        <w:t xml:space="preserve">н в редакции </w:t>
      </w:r>
      <w:hyperlink r:id="rId5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30.04.15 г. № 329 (</w:t>
      </w:r>
      <w:hyperlink r:id="rId54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56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 xml:space="preserve">12. Технические условия на присоединение выдаются </w:t>
      </w:r>
      <w:r>
        <w:rPr>
          <w:rStyle w:val="s0"/>
        </w:rPr>
        <w:t>энергопередающей или энергопроизводящей организацией в следующих случаях:</w:t>
      </w:r>
    </w:p>
    <w:p w:rsidR="00000000" w:rsidRDefault="00DF30E3">
      <w:pPr>
        <w:pStyle w:val="pj"/>
      </w:pPr>
      <w:r>
        <w:rPr>
          <w:rStyle w:val="s0"/>
        </w:rPr>
        <w:t>1) подключения вновь вводимых или реконструируемых электроустановок к электрическим сетям энергопередающей (энергопроизводящей) организации;</w:t>
      </w:r>
    </w:p>
    <w:p w:rsidR="00000000" w:rsidRDefault="00DF30E3">
      <w:pPr>
        <w:pStyle w:val="pj"/>
      </w:pPr>
      <w:r>
        <w:rPr>
          <w:rStyle w:val="s0"/>
        </w:rPr>
        <w:t xml:space="preserve">2) увеличения потребляемой электрической </w:t>
      </w:r>
      <w:r>
        <w:rPr>
          <w:rStyle w:val="s0"/>
        </w:rPr>
        <w:t>мощности от мощности,указанной в ранее выданных технических условиях;</w:t>
      </w:r>
    </w:p>
    <w:p w:rsidR="00000000" w:rsidRDefault="00DF30E3">
      <w:pPr>
        <w:pStyle w:val="pj"/>
      </w:pPr>
      <w:r>
        <w:rPr>
          <w:rStyle w:val="s0"/>
        </w:rPr>
        <w:t>3) изменения схемы внешнего электроснабжения;</w:t>
      </w:r>
    </w:p>
    <w:p w:rsidR="00000000" w:rsidRDefault="00DF30E3">
      <w:pPr>
        <w:pStyle w:val="pj"/>
      </w:pPr>
      <w:r>
        <w:rPr>
          <w:rStyle w:val="s0"/>
        </w:rPr>
        <w:t>4) изменения категории надежности электроснабжения приемников электрической энергии потребителя.</w:t>
      </w:r>
    </w:p>
    <w:p w:rsidR="00000000" w:rsidRDefault="00DF30E3">
      <w:pPr>
        <w:pStyle w:val="pji"/>
      </w:pPr>
      <w:r>
        <w:rPr>
          <w:rStyle w:val="s3"/>
        </w:rPr>
        <w:t xml:space="preserve">Пункт 13 изложен в редакции </w:t>
      </w:r>
      <w:hyperlink r:id="rId5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30.04.15 г. № 329 (</w:t>
      </w:r>
      <w:hyperlink r:id="rId58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60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62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13. Энергопередающая или энергопроизводящая орган</w:t>
      </w:r>
      <w:r>
        <w:rPr>
          <w:rStyle w:val="s0"/>
        </w:rPr>
        <w:t>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 в течение 5 (пяти) рабочих дней, вместе с составленным и подписанным актом разграничения бал</w:t>
      </w:r>
      <w:r>
        <w:rPr>
          <w:rStyle w:val="s0"/>
        </w:rPr>
        <w:t>ансовой принадлежности электрических сетей и эксплуатационной ответственности сторон со схемой подключения потребителя.</w:t>
      </w:r>
    </w:p>
    <w:p w:rsidR="00000000" w:rsidRDefault="00DF30E3">
      <w:pPr>
        <w:pStyle w:val="pj"/>
      </w:pPr>
      <w:r>
        <w:rPr>
          <w:rStyle w:val="s0"/>
        </w:rPr>
        <w:t>Для электроснабжения строящихся объектов потребителю выдаются на период строительства временные технические условия.</w:t>
      </w:r>
    </w:p>
    <w:p w:rsidR="00000000" w:rsidRDefault="00DF30E3">
      <w:pPr>
        <w:pStyle w:val="pj"/>
      </w:pPr>
      <w:r>
        <w:rPr>
          <w:rStyle w:val="s0"/>
        </w:rPr>
        <w:t xml:space="preserve">Выдача технических </w:t>
      </w:r>
      <w:r>
        <w:rPr>
          <w:rStyle w:val="s0"/>
        </w:rPr>
        <w:t>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организации.</w:t>
      </w:r>
    </w:p>
    <w:p w:rsidR="00000000" w:rsidRDefault="00DF30E3">
      <w:pPr>
        <w:pStyle w:val="pj"/>
      </w:pPr>
      <w:r>
        <w:rPr>
          <w:rStyle w:val="s0"/>
        </w:rPr>
        <w:t>В случае отсутствия сетей или технической возможности подключения, техничес</w:t>
      </w:r>
      <w:r>
        <w:rPr>
          <w:rStyle w:val="s0"/>
        </w:rPr>
        <w:t>кие условия выдаются от проектируемых сетей после согласования технических условий с владельцем проектируемых сетей.</w:t>
      </w:r>
    </w:p>
    <w:p w:rsidR="00000000" w:rsidRDefault="00DF30E3">
      <w:pPr>
        <w:pStyle w:val="pj"/>
      </w:pPr>
      <w:r>
        <w:rPr>
          <w:rStyle w:val="s0"/>
        </w:rPr>
        <w:t>Плата за выдачу и переоформление технических условий не взимается.</w:t>
      </w:r>
    </w:p>
    <w:p w:rsidR="00000000" w:rsidRDefault="00DF30E3">
      <w:pPr>
        <w:pStyle w:val="pji"/>
      </w:pPr>
      <w:r>
        <w:rPr>
          <w:rStyle w:val="s3"/>
        </w:rPr>
        <w:t xml:space="preserve">Пункт 14 изложен в редакции </w:t>
      </w:r>
      <w:hyperlink r:id="rId63" w:anchor="sub_id=3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31.05.16 г. № 228 (</w:t>
      </w:r>
      <w:hyperlink r:id="rId64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t>14. Энергопередающая организация создает на собственных интернет-рес</w:t>
      </w:r>
      <w:r>
        <w:t>урсах раздел, посвященный процессу подключения к сети электроснабжения и выдачи технических условий, включающий:</w:t>
      </w:r>
    </w:p>
    <w:p w:rsidR="00000000" w:rsidRDefault="00DF30E3">
      <w:pPr>
        <w:pStyle w:val="pj"/>
      </w:pPr>
      <w:r>
        <w:t>разработку раздела, посвященного технологическому подключению к сетям электроснабжения;</w:t>
      </w:r>
    </w:p>
    <w:p w:rsidR="00000000" w:rsidRDefault="00DF30E3">
      <w:pPr>
        <w:pStyle w:val="pj"/>
      </w:pPr>
      <w:r>
        <w:t>размещение информации о загрузке подстанций с периодичностью не менее 3 месяцев.</w:t>
      </w:r>
    </w:p>
    <w:p w:rsidR="00000000" w:rsidRDefault="00DF30E3">
      <w:pPr>
        <w:pStyle w:val="pj"/>
      </w:pPr>
      <w:r>
        <w:rPr>
          <w:rStyle w:val="s0"/>
        </w:rPr>
        <w:t xml:space="preserve">15. Исключен в соответствии с </w:t>
      </w:r>
      <w:hyperlink r:id="rId65" w:anchor="sub_id=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06.02.20 г. № 43 </w:t>
      </w:r>
      <w:r>
        <w:rPr>
          <w:rStyle w:val="s3"/>
        </w:rPr>
        <w:t>(</w:t>
      </w:r>
      <w:hyperlink r:id="rId66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16. Субпотребители, электроустановки которых будут подключены к электрическим сетям потребителей, технические условия получают от потребителей и согласовывает с энергопер</w:t>
      </w:r>
      <w:r>
        <w:rPr>
          <w:rStyle w:val="s0"/>
        </w:rPr>
        <w:t>едающей (энергопроизводящей) организацией, выдавшей технические условия потребителю.</w:t>
      </w:r>
    </w:p>
    <w:p w:rsidR="00000000" w:rsidRDefault="00DF30E3">
      <w:pPr>
        <w:pStyle w:val="pj"/>
      </w:pPr>
      <w:r>
        <w:rPr>
          <w:rStyle w:val="s0"/>
        </w:rPr>
        <w:t>Допускается выдача технических условий субпотребителям энергопередающей или энергопроизводящей организацией по согласованию с потребителем.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6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21 апреля 2020 года на вопрос от 7 апреля 2020 года № 604832 (dialog.egov.kz) «Акт разграничения балансовой принадлежности оформляется тем органом, который выдал технические условия»</w:t>
      </w:r>
    </w:p>
    <w:p w:rsidR="00000000" w:rsidRDefault="00DF30E3">
      <w:pPr>
        <w:pStyle w:val="pj"/>
      </w:pPr>
      <w:r>
        <w:rPr>
          <w:rStyle w:val="s0"/>
        </w:rPr>
        <w:t>17</w:t>
      </w:r>
      <w:r>
        <w:rPr>
          <w:rStyle w:val="s0"/>
        </w:rPr>
        <w:t>. В технических условиях на подключение потребителя к электрическим сетям энергопередающей или электроустановкам энергопроизводящей организации указываются:</w:t>
      </w:r>
    </w:p>
    <w:p w:rsidR="00000000" w:rsidRDefault="00DF30E3">
      <w:pPr>
        <w:pStyle w:val="pj"/>
      </w:pPr>
      <w:r>
        <w:rPr>
          <w:rStyle w:val="s0"/>
        </w:rPr>
        <w:t>1) фамилия, имя, отчество (при наличии) физического или наименование юридического лица, которому вы</w:t>
      </w:r>
      <w:r>
        <w:rPr>
          <w:rStyle w:val="s0"/>
        </w:rPr>
        <w:t>дано техническое условие;</w:t>
      </w:r>
    </w:p>
    <w:p w:rsidR="00000000" w:rsidRDefault="00DF30E3">
      <w:pPr>
        <w:pStyle w:val="pj"/>
      </w:pPr>
      <w:r>
        <w:rPr>
          <w:rStyle w:val="s0"/>
        </w:rPr>
        <w:t>2) наименование объекта электроснабжения;</w:t>
      </w:r>
    </w:p>
    <w:p w:rsidR="00000000" w:rsidRDefault="00DF30E3">
      <w:pPr>
        <w:pStyle w:val="pj"/>
      </w:pPr>
      <w:r>
        <w:rPr>
          <w:rStyle w:val="s0"/>
        </w:rPr>
        <w:t>3) место расположения объекта (город, поселок, улица);</w:t>
      </w:r>
    </w:p>
    <w:p w:rsidR="00000000" w:rsidRDefault="00DF30E3">
      <w:pPr>
        <w:pStyle w:val="pj"/>
      </w:pPr>
      <w:r>
        <w:rPr>
          <w:rStyle w:val="s0"/>
        </w:rPr>
        <w:t>4) разрешенная мощность электропотребления;</w:t>
      </w:r>
    </w:p>
    <w:p w:rsidR="00000000" w:rsidRDefault="00DF30E3">
      <w:pPr>
        <w:pStyle w:val="pj"/>
      </w:pPr>
      <w:r>
        <w:rPr>
          <w:rStyle w:val="s0"/>
        </w:rPr>
        <w:t>5) характер потребления электроэнергии (постоянный, временный, сезонный);</w:t>
      </w:r>
    </w:p>
    <w:p w:rsidR="00000000" w:rsidRDefault="00DF30E3">
      <w:pPr>
        <w:pStyle w:val="pj"/>
      </w:pPr>
      <w:r>
        <w:rPr>
          <w:rStyle w:val="s0"/>
        </w:rPr>
        <w:t>6) категория надежности электроснабжения;</w:t>
      </w:r>
    </w:p>
    <w:p w:rsidR="00000000" w:rsidRDefault="00DF30E3">
      <w:pPr>
        <w:pStyle w:val="pj"/>
      </w:pPr>
      <w:r>
        <w:rPr>
          <w:rStyle w:val="s0"/>
        </w:rPr>
        <w:t>7) разрешенный коэффициент мощности;</w:t>
      </w:r>
    </w:p>
    <w:p w:rsidR="00000000" w:rsidRDefault="00DF30E3">
      <w:pPr>
        <w:pStyle w:val="pj"/>
      </w:pPr>
      <w:r>
        <w:rPr>
          <w:rStyle w:val="s0"/>
        </w:rPr>
        <w:t>8) точки подключения (подстанция, электростанция или линия электропередачи);</w:t>
      </w:r>
    </w:p>
    <w:p w:rsidR="00000000" w:rsidRDefault="00DF30E3">
      <w:pPr>
        <w:pStyle w:val="pj"/>
      </w:pPr>
      <w:r>
        <w:rPr>
          <w:rStyle w:val="s0"/>
        </w:rPr>
        <w:t>9) основные технические требования к подключаемым линиям электропередач (далее - ЛЭП) и оборудованию</w:t>
      </w:r>
      <w:r>
        <w:rPr>
          <w:rStyle w:val="s0"/>
        </w:rPr>
        <w:t xml:space="preserve"> подстанций;</w:t>
      </w:r>
    </w:p>
    <w:p w:rsidR="00000000" w:rsidRDefault="00DF30E3">
      <w:pPr>
        <w:pStyle w:val="pj"/>
      </w:pPr>
      <w:r>
        <w:rPr>
          <w:rStyle w:val="s0"/>
        </w:rPr>
        <w:t>10) обоснованные требования по усилению существующей электрической сети в связи с появлением нового потребителя - увеличение сечений проводов, замена или увеличение мощности трансформаторов, сооружение дополнительных ячеек распределительных ус</w:t>
      </w:r>
      <w:r>
        <w:rPr>
          <w:rStyle w:val="s0"/>
        </w:rPr>
        <w:t>тройств;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6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19 марта 2020 года на вопрос от 17 марта 2020 года № 600861 (dialog.egov.kz) «Требования Правил использования электроэнергии по усилению электрич</w:t>
      </w:r>
      <w:r>
        <w:rPr>
          <w:rStyle w:val="s3"/>
        </w:rPr>
        <w:t xml:space="preserve">еских сетей относятся к электрическим сетям организаций, выдающих технические условия», </w:t>
      </w:r>
      <w:hyperlink r:id="rId6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3 июля 2021 года на вопрос от 24 июня 2021 года № 692498 (dialog.egov.k</w:t>
      </w:r>
      <w:r>
        <w:rPr>
          <w:rStyle w:val="s3"/>
        </w:rPr>
        <w:t>z) «О выдаче технических условий на подключение потребителя к электрическим сетям»</w:t>
      </w:r>
    </w:p>
    <w:p w:rsidR="00000000" w:rsidRDefault="00DF30E3">
      <w:pPr>
        <w:pStyle w:val="pj"/>
      </w:pPr>
      <w:r>
        <w:rPr>
          <w:rStyle w:val="s0"/>
        </w:rPr>
        <w:t>11) причина выдачи технических условий;</w:t>
      </w:r>
    </w:p>
    <w:p w:rsidR="00000000" w:rsidRDefault="00DF30E3">
      <w:pPr>
        <w:pStyle w:val="pj"/>
      </w:pPr>
      <w:r>
        <w:rPr>
          <w:rStyle w:val="s0"/>
        </w:rPr>
        <w:t>12) срок действия технических условий.</w:t>
      </w:r>
    </w:p>
    <w:p w:rsidR="00000000" w:rsidRDefault="00DF30E3">
      <w:pPr>
        <w:pStyle w:val="pj"/>
      </w:pPr>
      <w:r>
        <w:rPr>
          <w:rStyle w:val="s0"/>
        </w:rPr>
        <w:t>Если у энергопередающей (энергопроизводящей) организации, а также потребителей, на праве собст</w:t>
      </w:r>
      <w:r>
        <w:rPr>
          <w:rStyle w:val="s0"/>
        </w:rPr>
        <w:t>венности которых имеются трансформаторные подстанции, где установлено автоматическая система коммерческого учета электроэнергии (далее - АСКУЭ), дополнительно в технических условиях указываются требования по:</w:t>
      </w:r>
    </w:p>
    <w:p w:rsidR="00000000" w:rsidRDefault="00DF30E3">
      <w:pPr>
        <w:pStyle w:val="pj"/>
      </w:pPr>
      <w:r>
        <w:rPr>
          <w:rStyle w:val="s0"/>
        </w:rPr>
        <w:t xml:space="preserve">организации коммерческого учета электроэнергии </w:t>
      </w:r>
      <w:r>
        <w:rPr>
          <w:rStyle w:val="s0"/>
        </w:rPr>
        <w:t>с применением АСКУЭ;</w:t>
      </w:r>
    </w:p>
    <w:p w:rsidR="00000000" w:rsidRDefault="00DF30E3">
      <w:pPr>
        <w:pStyle w:val="pj"/>
      </w:pPr>
      <w:r>
        <w:rPr>
          <w:rStyle w:val="s0"/>
        </w:rPr>
        <w:t>оснащению электроустановок устройствами релейной защиты и автоматики, диспетчерского управления: телеизмерения, телеуправления и организации канала связи;</w:t>
      </w:r>
    </w:p>
    <w:p w:rsidR="00000000" w:rsidRDefault="00DF30E3">
      <w:pPr>
        <w:pStyle w:val="pj"/>
      </w:pPr>
      <w:r>
        <w:rPr>
          <w:rStyle w:val="s0"/>
        </w:rPr>
        <w:t>компенсации реактивной мощности.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7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13 мая 2021 года на вопрос от 29 апреля 2021 года № 682357 (dialog.egov.kz) «Энергопередающая организация правомочна требовать установку АСКУЭ, при наличии АСКУЭ на подстанции к которой будет подключен</w:t>
      </w:r>
      <w:r>
        <w:rPr>
          <w:rStyle w:val="s3"/>
        </w:rPr>
        <w:t xml:space="preserve"> потребитель»</w:t>
      </w:r>
    </w:p>
    <w:p w:rsidR="00000000" w:rsidRDefault="00DF30E3">
      <w:pPr>
        <w:pStyle w:val="pj"/>
      </w:pPr>
      <w:r>
        <w:rPr>
          <w:rStyle w:val="s0"/>
        </w:rPr>
        <w:t>Срок действия технических условий соответствует нормативным срокам проектирования и строительства электроустановки.</w:t>
      </w:r>
    </w:p>
    <w:p w:rsidR="00000000" w:rsidRDefault="00DF30E3">
      <w:pPr>
        <w:pStyle w:val="pj"/>
      </w:pPr>
      <w:r>
        <w:rPr>
          <w:rStyle w:val="s0"/>
        </w:rPr>
        <w:t>Срок действия технических условий по начатым строительством объектам продлевается по заявлению потребителя, поданному до истеч</w:t>
      </w:r>
      <w:r>
        <w:rPr>
          <w:rStyle w:val="s0"/>
        </w:rPr>
        <w:t>ения их срока действия.</w:t>
      </w:r>
    </w:p>
    <w:p w:rsidR="00000000" w:rsidRDefault="00DF30E3">
      <w:pPr>
        <w:pStyle w:val="pji"/>
      </w:pPr>
      <w:r>
        <w:rPr>
          <w:rStyle w:val="s3"/>
        </w:rPr>
        <w:t xml:space="preserve">Пункт 18 изложен в редакции </w:t>
      </w:r>
      <w:hyperlink r:id="rId71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72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18. В случае несогласия с требованиями, указанными в технических условиях, потребитель обращается в экспертную организацию для проведения энергетической экспертизы. При обращении экспертной организации в энергопередающую (энергопр</w:t>
      </w:r>
      <w:r>
        <w:rPr>
          <w:rStyle w:val="s0"/>
        </w:rPr>
        <w:t>оизводящую) организацию, по обращению потребителя, энергопередающая (энергопроизводящая) организация представляет все запрашиваемые сведения.</w:t>
      </w:r>
    </w:p>
    <w:p w:rsidR="00000000" w:rsidRDefault="00DF30E3">
      <w:pPr>
        <w:pStyle w:val="pj"/>
      </w:pPr>
      <w:r>
        <w:rPr>
          <w:rStyle w:val="s0"/>
        </w:rPr>
        <w:t>Потребитель на основании заключения энергетической экспертизы о необоснованности требований, указанных в техническ</w:t>
      </w:r>
      <w:r>
        <w:rPr>
          <w:rStyle w:val="s0"/>
        </w:rPr>
        <w:t>их условиях, повторно подает заявление в произвольной форме на получение технических условий в энергопередающую (энергопроизводящую) организацию.</w:t>
      </w:r>
    </w:p>
    <w:p w:rsidR="00000000" w:rsidRDefault="00DF30E3">
      <w:pPr>
        <w:pStyle w:val="pj"/>
      </w:pPr>
      <w:r>
        <w:rPr>
          <w:rStyle w:val="s0"/>
        </w:rPr>
        <w:t>В случае повторного отказа в изменении требований, указанных в технических условиях, потребитель обжалует действия энергопередающей (энергопроизводящей) организации в порядке, установленном гражданским законодательством Республики Казахстан.</w:t>
      </w:r>
    </w:p>
    <w:p w:rsidR="00000000" w:rsidRDefault="00DF30E3">
      <w:pPr>
        <w:pStyle w:val="pji"/>
      </w:pPr>
      <w:r>
        <w:rPr>
          <w:rStyle w:val="s3"/>
        </w:rPr>
        <w:t>Пункт 19 излож</w:t>
      </w:r>
      <w:r>
        <w:rPr>
          <w:rStyle w:val="s3"/>
        </w:rPr>
        <w:t xml:space="preserve">ен в редакции </w:t>
      </w:r>
      <w:hyperlink r:id="rId73" w:anchor="sub_id=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74" w:anchor="sub_id=19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19. Тех</w:t>
      </w:r>
      <w:r>
        <w:rPr>
          <w:rStyle w:val="s0"/>
        </w:rPr>
        <w:t xml:space="preserve">нические условия на подключение пользователей электрической сети с заявленной мощностью свыше 5 мегаватт (далее - МВт) к электрической сети энергопередающей (энергопроизводящей) организации согласовываются с Системным оператором. Копии технических условий </w:t>
      </w:r>
      <w:r>
        <w:rPr>
          <w:rStyle w:val="s0"/>
        </w:rPr>
        <w:t>на подключение пользователей электрической сети с заявленной мощностью 1-5 МВт к электрической сети энергопередающей (энергопроизводящей) организации в течение одного месяца направляются для сведения Системному оператору.</w:t>
      </w:r>
    </w:p>
    <w:p w:rsidR="00000000" w:rsidRDefault="00DF30E3">
      <w:pPr>
        <w:pStyle w:val="pj"/>
      </w:pPr>
      <w:r>
        <w:rPr>
          <w:rStyle w:val="s0"/>
        </w:rPr>
        <w:t>При несогласовании с Системным опе</w:t>
      </w:r>
      <w:r>
        <w:rPr>
          <w:rStyle w:val="s0"/>
        </w:rPr>
        <w:t>ратором технических условий на подключение пользователей электрической сети с заявленной мощностью свыше 5 МВт к электрической сети энергопередающей (энергопроизводящей) организации, соответствующие пользователи электрической сети не подключаются к электри</w:t>
      </w:r>
      <w:r>
        <w:rPr>
          <w:rStyle w:val="s0"/>
        </w:rPr>
        <w:t>ческим сетям энергопередающей (энергопроизводящей) организации.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c"/>
      </w:pPr>
      <w:r>
        <w:rPr>
          <w:rStyle w:val="s1"/>
        </w:rPr>
        <w:t>Параграф 3. Допуск в эксплуатацию электроустановок потребителей</w:t>
      </w:r>
    </w:p>
    <w:p w:rsidR="00000000" w:rsidRDefault="00DF30E3">
      <w:pPr>
        <w:pStyle w:val="pc"/>
      </w:pPr>
      <w:r>
        <w:rPr>
          <w:rStyle w:val="s1"/>
        </w:rPr>
        <w:t> </w:t>
      </w:r>
    </w:p>
    <w:p w:rsidR="00000000" w:rsidRDefault="00DF30E3">
      <w:pPr>
        <w:pStyle w:val="pj"/>
      </w:pPr>
      <w:r>
        <w:rPr>
          <w:rStyle w:val="s0"/>
        </w:rPr>
        <w:t>20. Все вновь подключаемые и реконструируемые электроустановки потребителей выполняются в соответствии с проектной и технической приемосдаточной документацией.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7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энергет</w:t>
      </w:r>
      <w:r>
        <w:rPr>
          <w:rStyle w:val="s3"/>
        </w:rPr>
        <w:t>ики от 26 декабря 2022 года на вопрос от 12 декабря 2022 года № 72948 (gov.kz) «При замене прибора коммерческого учета электрической энергии, разработка проекта внешнего электроснабжения не требуется»</w:t>
      </w:r>
    </w:p>
    <w:p w:rsidR="00000000" w:rsidRDefault="00DF30E3">
      <w:pPr>
        <w:pStyle w:val="pji"/>
      </w:pPr>
      <w:bookmarkStart w:id="4" w:name="SUB2100"/>
      <w:bookmarkEnd w:id="4"/>
      <w:r>
        <w:rPr>
          <w:rStyle w:val="s3"/>
        </w:rPr>
        <w:t xml:space="preserve">Пункт 21 изложен в редакции </w:t>
      </w:r>
      <w:hyperlink r:id="rId76" w:anchor="sub_id=2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31.10.17 г. № 366 (</w:t>
      </w:r>
      <w:hyperlink r:id="rId77" w:anchor="sub_id=21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 xml:space="preserve">.); </w:t>
      </w:r>
      <w:hyperlink r:id="rId78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79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21. Подача напряжения на электроустановки потребителей производится в следу</w:t>
      </w:r>
      <w:r>
        <w:rPr>
          <w:rStyle w:val="s0"/>
        </w:rPr>
        <w:t>ющем порядке и сроки:</w:t>
      </w:r>
    </w:p>
    <w:p w:rsidR="00000000" w:rsidRDefault="00DF30E3">
      <w:pPr>
        <w:pStyle w:val="pj"/>
      </w:pPr>
      <w:r>
        <w:rPr>
          <w:rStyle w:val="s0"/>
        </w:rPr>
        <w:t>1) строительно-монтажная организация (для юридических лиц) или потребитель (для физических лиц) направляет в энергопередающую (энергопроизводящую) организацию уведомление (в произвольной форме) о выполнении технических условий и готов</w:t>
      </w:r>
      <w:r>
        <w:rPr>
          <w:rStyle w:val="s0"/>
        </w:rPr>
        <w:t xml:space="preserve">ности к подаче напряжения на электроустановки и заявление об акцепте договора электроснабжения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Правилам, с приложением документов, указанных в подпунктах 1), 3), 4), 5) и 7) </w:t>
      </w:r>
      <w:hyperlink w:anchor="sub400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настоящих Правил или подпунктах 1), 3), 4), 5) и 6) </w:t>
      </w:r>
      <w:hyperlink w:anchor="sub40100" w:history="1">
        <w:r>
          <w:rPr>
            <w:rStyle w:val="a4"/>
          </w:rPr>
          <w:t>пункта 4-1</w:t>
        </w:r>
      </w:hyperlink>
      <w:r>
        <w:rPr>
          <w:rStyle w:val="s0"/>
        </w:rPr>
        <w:t xml:space="preserve"> настоящих Правил;</w:t>
      </w:r>
    </w:p>
    <w:p w:rsidR="00000000" w:rsidRDefault="00DF30E3">
      <w:pPr>
        <w:pStyle w:val="pj"/>
      </w:pPr>
      <w:r>
        <w:rPr>
          <w:rStyle w:val="s0"/>
        </w:rPr>
        <w:t>2) энергопередающая (энергопроизводящая) организация:</w:t>
      </w:r>
    </w:p>
    <w:p w:rsidR="00000000" w:rsidRDefault="00DF30E3">
      <w:pPr>
        <w:pStyle w:val="pj"/>
      </w:pPr>
      <w:r>
        <w:rPr>
          <w:rStyle w:val="s0"/>
        </w:rPr>
        <w:t>в течение 2 (двух) рабочих дней со дня получения уведомления про</w:t>
      </w:r>
      <w:r>
        <w:rPr>
          <w:rStyle w:val="s0"/>
        </w:rPr>
        <w:t>изводит осмотр внешнего подключения и соответствие выполненных работ выданным техническим условиям;</w:t>
      </w:r>
    </w:p>
    <w:p w:rsidR="00000000" w:rsidRDefault="00DF30E3">
      <w:pPr>
        <w:pStyle w:val="pj"/>
      </w:pPr>
      <w:r>
        <w:rPr>
          <w:rStyle w:val="s0"/>
        </w:rPr>
        <w:t>в течение 3 (трех) рабочих дней со дня получения уведомления производит подачу напряжения на электроустановки потребителей, пломбирование системы коммерческ</w:t>
      </w:r>
      <w:r>
        <w:rPr>
          <w:rStyle w:val="s0"/>
        </w:rPr>
        <w:t>ого учета электрической энергии, а также выдает акт пломбирования системы коммерческого учета электрической энергии;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8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24 апреля 2020 года на вопрос от 14 а</w:t>
      </w:r>
      <w:r>
        <w:rPr>
          <w:rStyle w:val="s3"/>
        </w:rPr>
        <w:t>преля 2020 года № 606275 (dialog.egov.kz) «Касаемо оформления и выдачи акта пломбирования системы учета электроэнергии»</w:t>
      </w:r>
    </w:p>
    <w:p w:rsidR="00000000" w:rsidRDefault="00DF30E3">
      <w:pPr>
        <w:pStyle w:val="pj"/>
      </w:pPr>
      <w:r>
        <w:rPr>
          <w:rStyle w:val="s0"/>
        </w:rPr>
        <w:t>в течение 2 (двух) рабочих дней со дня выдачи акта пломбирования системы коммерческого учета электрической энергии направляет в выбранну</w:t>
      </w:r>
      <w:r>
        <w:rPr>
          <w:rStyle w:val="s0"/>
        </w:rPr>
        <w:t xml:space="preserve">ю потребителем энергоснабжающую организацию документы, указанные в </w:t>
      </w:r>
      <w:hyperlink w:anchor="sub400" w:history="1">
        <w:r>
          <w:rPr>
            <w:rStyle w:val="a4"/>
          </w:rPr>
          <w:t>пунктах 4 или 4-1</w:t>
        </w:r>
      </w:hyperlink>
      <w:r>
        <w:rPr>
          <w:rStyle w:val="s0"/>
        </w:rPr>
        <w:t xml:space="preserve"> настоящих Правил.</w:t>
      </w:r>
    </w:p>
    <w:p w:rsidR="00000000" w:rsidRDefault="00DF30E3">
      <w:pPr>
        <w:pStyle w:val="pj"/>
      </w:pPr>
      <w:r>
        <w:rPr>
          <w:rStyle w:val="s0"/>
        </w:rPr>
        <w:t xml:space="preserve">Документы, указанные в подпунктах 2) и 6) </w:t>
      </w:r>
      <w:hyperlink w:anchor="sub400" w:history="1">
        <w:r>
          <w:rPr>
            <w:rStyle w:val="a4"/>
          </w:rPr>
          <w:t>пункта 4 или</w:t>
        </w:r>
      </w:hyperlink>
      <w:r>
        <w:rPr>
          <w:rStyle w:val="s0"/>
        </w:rPr>
        <w:t xml:space="preserve"> </w:t>
      </w:r>
      <w:r>
        <w:rPr>
          <w:rStyle w:val="s0"/>
        </w:rPr>
        <w:t>подпункте 2) пункта 4-1 настоящих Правил, подготавливаются энергопередающей (энергопроизводящей) организацией.</w:t>
      </w:r>
    </w:p>
    <w:p w:rsidR="00000000" w:rsidRDefault="00DF30E3">
      <w:pPr>
        <w:pStyle w:val="pj"/>
      </w:pPr>
      <w:r>
        <w:rPr>
          <w:rStyle w:val="s0"/>
        </w:rPr>
        <w:t>Не допускается истребование документов, не указанных в настоящих Правилах.</w:t>
      </w:r>
    </w:p>
    <w:p w:rsidR="00000000" w:rsidRDefault="00DF30E3">
      <w:pPr>
        <w:pStyle w:val="pj"/>
      </w:pPr>
      <w:r>
        <w:rPr>
          <w:rStyle w:val="s0"/>
        </w:rPr>
        <w:t>Строительно-монтажные работы электроустановок потребителей и испытания</w:t>
      </w:r>
      <w:r>
        <w:rPr>
          <w:rStyle w:val="s0"/>
        </w:rPr>
        <w:t xml:space="preserve"> выполняются организациями, имеющими лицензии в соответствии с </w:t>
      </w:r>
      <w:hyperlink r:id="rId8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DF30E3">
      <w:pPr>
        <w:pStyle w:val="pji"/>
      </w:pPr>
      <w:r>
        <w:rPr>
          <w:rStyle w:val="s3"/>
        </w:rPr>
        <w:t xml:space="preserve">Правила дополнены пунктом 21-1 в соответствии с </w:t>
      </w:r>
      <w:hyperlink r:id="rId82" w:anchor="sub_id=21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31.10.17 г. № 366; изложен в редакции </w:t>
      </w:r>
      <w:hyperlink r:id="rId83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</w:t>
      </w:r>
      <w:r>
        <w:rPr>
          <w:rStyle w:val="s3"/>
        </w:rPr>
        <w:t>0 г. № 43 (</w:t>
      </w:r>
      <w:hyperlink r:id="rId84" w:anchor="sub_id=2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21-1. В случае выявления недостатков внешнего подключения и несоответствие выполненных работ выданным техническим условиям энергопередающая (энерго</w:t>
      </w:r>
      <w:r>
        <w:rPr>
          <w:rStyle w:val="s0"/>
        </w:rPr>
        <w:t>производящая) организация в течение 2 (двух) рабочих дней со дня осмотра внешнего подключения выдает акт о выявленных недостатках.</w:t>
      </w:r>
    </w:p>
    <w:p w:rsidR="00000000" w:rsidRDefault="00DF30E3">
      <w:pPr>
        <w:pStyle w:val="pj"/>
      </w:pPr>
      <w:r>
        <w:rPr>
          <w:rStyle w:val="s0"/>
        </w:rPr>
        <w:t>После устранения недостатков, указанных в акте о выявленных недостатках, строительно-монтажная организация (подрядчик) или по</w:t>
      </w:r>
      <w:r>
        <w:rPr>
          <w:rStyle w:val="s0"/>
        </w:rPr>
        <w:t>требитель направляет в энергопередающую (энергопроизводящую) организацию повторно уведомление (в произвольной форме) о выполнении технических условий и готовности к подаче напряжения на электроустановки.</w:t>
      </w:r>
    </w:p>
    <w:p w:rsidR="00000000" w:rsidRDefault="00DF30E3">
      <w:pPr>
        <w:pStyle w:val="pj"/>
      </w:pPr>
      <w:r>
        <w:rPr>
          <w:rStyle w:val="s0"/>
        </w:rPr>
        <w:t xml:space="preserve">Энергопередающая (энергопроизводящая) организация в </w:t>
      </w:r>
      <w:r>
        <w:rPr>
          <w:rStyle w:val="s0"/>
        </w:rPr>
        <w:t xml:space="preserve">течение 1 (одного) рабочего дня со дня получения повторного заявления проводит осмотр внешнего подключения и производит подключение электроустановок потребителя согласно </w:t>
      </w:r>
      <w:hyperlink w:anchor="sub2100" w:history="1">
        <w:r>
          <w:rPr>
            <w:rStyle w:val="a4"/>
          </w:rPr>
          <w:t>пункту 21</w:t>
        </w:r>
      </w:hyperlink>
      <w:r>
        <w:rPr>
          <w:rStyle w:val="s0"/>
        </w:rPr>
        <w:t xml:space="preserve"> настоящих Правил и уведомляет в письменной фор</w:t>
      </w:r>
      <w:r>
        <w:rPr>
          <w:rStyle w:val="s0"/>
        </w:rPr>
        <w:t>ме, что в случае не устранения замечаний после повторного осмотра, следующий осмотр будет производиться по истечению 1 (одного) месяца.</w:t>
      </w:r>
    </w:p>
    <w:p w:rsidR="00000000" w:rsidRDefault="00DF30E3">
      <w:pPr>
        <w:pStyle w:val="pj"/>
      </w:pPr>
      <w:r>
        <w:rPr>
          <w:rStyle w:val="s0"/>
        </w:rPr>
        <w:t>При повторном осмотре внешнего подключения не допускается выдавать замечания, не указанные при первичном осмотре внешнег</w:t>
      </w:r>
      <w:r>
        <w:rPr>
          <w:rStyle w:val="s0"/>
        </w:rPr>
        <w:t>о подключения.</w:t>
      </w:r>
    </w:p>
    <w:p w:rsidR="00000000" w:rsidRDefault="00DF30E3">
      <w:pPr>
        <w:pStyle w:val="pj"/>
      </w:pPr>
      <w:r>
        <w:rPr>
          <w:rStyle w:val="s0"/>
        </w:rPr>
        <w:t>В случае не устранения недостатков после повторного осмотра энергопередающая (энергопроизводящая) организация не производит осмотр внешнего подключения и не принимает уведомление (в произвольной форме) о выполнении технических условий и гото</w:t>
      </w:r>
      <w:r>
        <w:rPr>
          <w:rStyle w:val="s0"/>
        </w:rPr>
        <w:t>вности к подаче напряжения на электроустановки в течение 1 (одного) месяца со дня последнего осмотра.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8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28 апреля 2020 года на вопрос от 16 апреля 2020 года</w:t>
      </w:r>
      <w:r>
        <w:rPr>
          <w:rStyle w:val="s3"/>
        </w:rPr>
        <w:t xml:space="preserve"> № 607213 (dialog.egov.kz) «Каким пунктом ППЭЭ руководствоваться при выявлении недостатков в монтаже, отступлений от выданных технических условий, при повторном осмотре внешнего подключения»</w:t>
      </w:r>
    </w:p>
    <w:p w:rsidR="00000000" w:rsidRDefault="00DF30E3">
      <w:pPr>
        <w:pStyle w:val="pj"/>
      </w:pPr>
      <w:r>
        <w:rPr>
          <w:rStyle w:val="s0"/>
        </w:rPr>
        <w:t xml:space="preserve">22. Исключен в соответствии с </w:t>
      </w:r>
      <w:hyperlink r:id="rId8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08.12.16 г. № 521 </w:t>
      </w:r>
      <w:r>
        <w:rPr>
          <w:rStyle w:val="s3"/>
        </w:rPr>
        <w:t>(</w:t>
      </w:r>
      <w:hyperlink r:id="rId87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8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14 июня 2017 года на вопрос от 31 мая 2017 года № 465099 (dialog.egov.kz) «О восстановлении п.22 Приказа Министра энергетики РК от 25 февраля 2015 года № 143 о допуске в эксплуатацию электроустановок потребителей»</w:t>
      </w:r>
    </w:p>
    <w:p w:rsidR="00000000" w:rsidRDefault="00DF30E3">
      <w:pPr>
        <w:pStyle w:val="pj"/>
      </w:pPr>
      <w:r>
        <w:rPr>
          <w:rStyle w:val="s0"/>
        </w:rPr>
        <w:t xml:space="preserve">23. Исключен в соответствии с </w:t>
      </w:r>
      <w:hyperlink r:id="rId89" w:anchor="sub_id=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06.02.20 г. № 43 </w:t>
      </w:r>
      <w:r>
        <w:rPr>
          <w:rStyle w:val="s3"/>
        </w:rPr>
        <w:t>(</w:t>
      </w:r>
      <w:hyperlink r:id="rId90" w:anchor="sub_id=23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DF30E3">
      <w:pPr>
        <w:pStyle w:val="pji"/>
      </w:pPr>
      <w:r>
        <w:rPr>
          <w:rStyle w:val="s3"/>
        </w:rPr>
        <w:t xml:space="preserve">Правила дополнены пунктом 23-1 в соответствии с </w:t>
      </w:r>
      <w:hyperlink r:id="rId91" w:anchor="sub_id=23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31.10.17 г. № 366</w:t>
      </w:r>
    </w:p>
    <w:p w:rsidR="00000000" w:rsidRDefault="00DF30E3">
      <w:pPr>
        <w:pStyle w:val="pj"/>
      </w:pPr>
      <w:r>
        <w:rPr>
          <w:rStyle w:val="s0"/>
        </w:rPr>
        <w:t>23-1. Подключение и отпуск электрической энергии потребителю осуществ</w:t>
      </w:r>
      <w:r>
        <w:rPr>
          <w:rStyle w:val="s0"/>
        </w:rPr>
        <w:t>ляется только при наличии акта приемки системы коммерческого учета электрической энергии.</w:t>
      </w:r>
    </w:p>
    <w:p w:rsidR="00000000" w:rsidRDefault="00DF30E3">
      <w:pPr>
        <w:pStyle w:val="pj"/>
      </w:pPr>
      <w:r>
        <w:rPr>
          <w:rStyle w:val="s0"/>
        </w:rPr>
        <w:t>24. Подача напряжения на электроустановки с сезонным характером потребления электроэнергии производится после предоставления потребителем энергоснабжающей организации</w:t>
      </w:r>
      <w:r>
        <w:rPr>
          <w:rStyle w:val="s0"/>
        </w:rPr>
        <w:t xml:space="preserve"> акта технического освидетельствования в произвольной форме электроустановок потребителя экспертной организацией.</w:t>
      </w:r>
    </w:p>
    <w:p w:rsidR="00000000" w:rsidRDefault="00DF30E3">
      <w:pPr>
        <w:pStyle w:val="pj"/>
      </w:pPr>
      <w:r>
        <w:rPr>
          <w:rStyle w:val="s0"/>
        </w:rPr>
        <w:t xml:space="preserve">25. Порядок допуска электроустановок в эксплуатацию распространяется на вновь подключаемые и реконструированные электроустановки потребителей </w:t>
      </w:r>
      <w:r>
        <w:rPr>
          <w:rStyle w:val="s0"/>
        </w:rPr>
        <w:t>(субпотребителей).</w:t>
      </w:r>
    </w:p>
    <w:p w:rsidR="00000000" w:rsidRDefault="00DF30E3">
      <w:pPr>
        <w:pStyle w:val="pj"/>
      </w:pPr>
      <w:r>
        <w:rPr>
          <w:rStyle w:val="s0"/>
        </w:rPr>
        <w:t>26. Допуск электроустановок в эксплуатацию осуществляется при наличии у потребителя электротехнического персонала соответствующей квалификации и лица, ответственного за надежную, безопасную работу электроустановок, либо договора на обслу</w:t>
      </w:r>
      <w:r>
        <w:rPr>
          <w:rStyle w:val="s0"/>
        </w:rPr>
        <w:t>живание электроустановки с организацией, имеющий персонал с допуском к работе в действующих электроустановках, за исключением бытовых потребителей.</w:t>
      </w:r>
    </w:p>
    <w:p w:rsidR="00000000" w:rsidRDefault="00DF30E3">
      <w:pPr>
        <w:pStyle w:val="pj"/>
      </w:pPr>
      <w:r>
        <w:rPr>
          <w:rStyle w:val="s0"/>
        </w:rPr>
        <w:t>27. При обнаружении в электроустановках потребителей недостатков в монтаже, отступлений от выданных техничес</w:t>
      </w:r>
      <w:r>
        <w:rPr>
          <w:rStyle w:val="s0"/>
        </w:rPr>
        <w:t>ких условий, проектной документации и требований нормативно-технических документов, электроустановки не допускаются в эксплуатацию.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c"/>
      </w:pPr>
      <w:r>
        <w:rPr>
          <w:rStyle w:val="s1"/>
        </w:rPr>
        <w:t>Параграф 4. Условия и режимы потребления электрической энергии</w:t>
      </w:r>
    </w:p>
    <w:p w:rsidR="00000000" w:rsidRDefault="00DF30E3">
      <w:pPr>
        <w:pStyle w:val="pc"/>
      </w:pPr>
      <w:r>
        <w:rPr>
          <w:b/>
          <w:bCs/>
        </w:rPr>
        <w:t> </w:t>
      </w:r>
    </w:p>
    <w:p w:rsidR="00000000" w:rsidRDefault="00DF30E3">
      <w:pPr>
        <w:pStyle w:val="pj"/>
      </w:pPr>
      <w:r>
        <w:rPr>
          <w:rStyle w:val="s0"/>
        </w:rPr>
        <w:t>28. Поставка электрической энергии потребителям произво</w:t>
      </w:r>
      <w:r>
        <w:rPr>
          <w:rStyle w:val="s0"/>
        </w:rPr>
        <w:t>дится энергоснабжающей или энергопроизводящей организацией непрерывно в соответствии с годовыми, квартальными, месячными планами и суточными графиками отпуска электроэнергии согласно заключенным договорам на электроснабжение.</w:t>
      </w:r>
    </w:p>
    <w:p w:rsidR="00000000" w:rsidRDefault="00DF30E3">
      <w:pPr>
        <w:pStyle w:val="pj"/>
      </w:pPr>
      <w:r>
        <w:rPr>
          <w:rStyle w:val="s0"/>
        </w:rPr>
        <w:t>29. Энергопередающая организац</w:t>
      </w:r>
      <w:r>
        <w:rPr>
          <w:rStyle w:val="s0"/>
        </w:rPr>
        <w:t>ия, имеющая на своем балансе или в аренде электрические сети, подключенные к сети региональной электросетевой компании (или другой энергопередающей организации) приобретает электрическую энергию для компенсации потерь электрической энергии в своих электрич</w:t>
      </w:r>
      <w:r>
        <w:rPr>
          <w:rStyle w:val="s0"/>
        </w:rPr>
        <w:t>еских сетях у энергопроизводящей организации, при этом, они заключают договор на передачу вышеуказанных объемов потерь электрической энергии с региональной электросетевой компанией (или другими энергопередающими организациями), через электрические сети кот</w:t>
      </w:r>
      <w:r>
        <w:rPr>
          <w:rStyle w:val="s0"/>
        </w:rPr>
        <w:t>орых осуществляется транзит электрической энергии.</w:t>
      </w:r>
    </w:p>
    <w:p w:rsidR="00000000" w:rsidRDefault="00DF30E3">
      <w:pPr>
        <w:pStyle w:val="pj"/>
      </w:pPr>
      <w:r>
        <w:rPr>
          <w:rStyle w:val="s0"/>
        </w:rPr>
        <w:t>30. При технологических нарушениях на объектах электроэнергетики, электроснабжение потребителей осуществляется по разрабатываемым энергопередающими организациями схемам, обеспечивающим поставку электрическ</w:t>
      </w:r>
      <w:r>
        <w:rPr>
          <w:rStyle w:val="s0"/>
        </w:rPr>
        <w:t>ой энергии в размере аварийной брони.</w:t>
      </w:r>
    </w:p>
    <w:p w:rsidR="00000000" w:rsidRDefault="00DF30E3">
      <w:pPr>
        <w:pStyle w:val="pj"/>
      </w:pPr>
      <w:r>
        <w:rPr>
          <w:rStyle w:val="s0"/>
        </w:rPr>
        <w:t xml:space="preserve">31. Порядок электроснабжения объектов электроэнергетики по аварийной брони устанавливается энергопередающей (энергопроизводящей) организацией, к электрическим сетям которой подключены электроустановки потребителя, или </w:t>
      </w:r>
      <w:r>
        <w:rPr>
          <w:rStyle w:val="s0"/>
        </w:rPr>
        <w:t>системным оператором с уведомлением энергоснабжающей организации и всех энергопередающих (энергопроизводящих) организаций, участвующих в передаче электрической энергии потребителю.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c"/>
      </w:pPr>
      <w:r>
        <w:rPr>
          <w:rStyle w:val="s1"/>
        </w:rPr>
        <w:t>Параграф 5. Граница эксплуатационной ответственности сторон при</w:t>
      </w:r>
      <w:r>
        <w:rPr>
          <w:b/>
          <w:bCs/>
        </w:rPr>
        <w:br/>
      </w:r>
      <w:r>
        <w:rPr>
          <w:rStyle w:val="s1"/>
        </w:rPr>
        <w:t>эксплуа</w:t>
      </w:r>
      <w:r>
        <w:rPr>
          <w:rStyle w:val="s1"/>
        </w:rPr>
        <w:t>тации электроустановок</w:t>
      </w:r>
    </w:p>
    <w:p w:rsidR="00000000" w:rsidRDefault="00DF30E3">
      <w:pPr>
        <w:pStyle w:val="pc"/>
      </w:pPr>
      <w:r>
        <w:rPr>
          <w:b/>
          <w:bCs/>
        </w:rPr>
        <w:t> </w:t>
      </w:r>
    </w:p>
    <w:p w:rsidR="00000000" w:rsidRDefault="00DF30E3">
      <w:pPr>
        <w:pStyle w:val="pj"/>
      </w:pPr>
      <w:r>
        <w:rPr>
          <w:rStyle w:val="s0"/>
        </w:rPr>
        <w:t>32.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</w:t>
      </w:r>
      <w:r>
        <w:rPr>
          <w:rStyle w:val="s0"/>
        </w:rPr>
        <w:t>ационной ответственности сторон.</w:t>
      </w:r>
    </w:p>
    <w:p w:rsidR="00000000" w:rsidRDefault="00DF30E3">
      <w:pPr>
        <w:pStyle w:val="pj"/>
      </w:pPr>
      <w:r>
        <w:rPr>
          <w:rStyle w:val="s0"/>
        </w:rPr>
        <w:t>33. Граница эксплуатационной ответственности сторон за содержание, обслуживание и техническое состояние электроустановок напряжением 1000 вольт (далее - В) и выше устанавливается:</w:t>
      </w:r>
    </w:p>
    <w:p w:rsidR="00000000" w:rsidRDefault="00DF30E3">
      <w:pPr>
        <w:pStyle w:val="pj"/>
      </w:pPr>
      <w:r>
        <w:rPr>
          <w:rStyle w:val="s0"/>
        </w:rPr>
        <w:t>1) на соединителе проходного изолятора возд</w:t>
      </w:r>
      <w:r>
        <w:rPr>
          <w:rStyle w:val="s0"/>
        </w:rPr>
        <w:t>ушной линии с наружной стороны закрытых распределительных устройств и на выходе провода из натяжного зажима портальной оттяжной гирлянды изоляторов открытых распределительных устройств;</w:t>
      </w:r>
    </w:p>
    <w:p w:rsidR="00000000" w:rsidRDefault="00DF30E3">
      <w:pPr>
        <w:pStyle w:val="pj"/>
      </w:pPr>
      <w:r>
        <w:rPr>
          <w:rStyle w:val="s0"/>
        </w:rPr>
        <w:t>2) на наконечниках кабельных или воздушных вводов питающих или отходящ</w:t>
      </w:r>
      <w:r>
        <w:rPr>
          <w:rStyle w:val="s0"/>
        </w:rPr>
        <w:t>их линий.</w:t>
      </w:r>
    </w:p>
    <w:p w:rsidR="00000000" w:rsidRDefault="00DF30E3">
      <w:pPr>
        <w:pStyle w:val="pj"/>
      </w:pPr>
      <w:r>
        <w:rPr>
          <w:rStyle w:val="s0"/>
        </w:rPr>
        <w:t>34. Граница эксплуатационной ответственности сторон за содержание, обслуживание и техническое состояние ЛЭП напряжением 1000 В и выше, имеющих отпайки (глухие или через разъединители), принадлежащие различным потребителям, и их обслуживание устан</w:t>
      </w:r>
      <w:r>
        <w:rPr>
          <w:rStyle w:val="s0"/>
        </w:rPr>
        <w:t>авливается на опоре основной линии, где произведена отпайка.</w:t>
      </w:r>
    </w:p>
    <w:p w:rsidR="00000000" w:rsidRDefault="00DF30E3">
      <w:pPr>
        <w:pStyle w:val="pj"/>
      </w:pPr>
      <w:r>
        <w:rPr>
          <w:rStyle w:val="s0"/>
        </w:rPr>
        <w:t>За техническое состояние и обслуживание зажимов, присоединяющих отпайку, осуществляет организация, на балансе которой находится основная линия.</w:t>
      </w:r>
    </w:p>
    <w:p w:rsidR="00000000" w:rsidRDefault="00DF30E3">
      <w:pPr>
        <w:pStyle w:val="pj"/>
      </w:pPr>
      <w:r>
        <w:rPr>
          <w:rStyle w:val="s0"/>
        </w:rPr>
        <w:t>35. По согласованию сторон, договором устанавливает</w:t>
      </w:r>
      <w:r>
        <w:rPr>
          <w:rStyle w:val="s0"/>
        </w:rPr>
        <w:t>ся другая граница эксплуатационной, ответственности сторон, обусловленная особенностями эксплуатации электроустановок.</w:t>
      </w:r>
    </w:p>
    <w:p w:rsidR="00000000" w:rsidRDefault="00DF30E3">
      <w:pPr>
        <w:pStyle w:val="pj"/>
      </w:pPr>
      <w:r>
        <w:rPr>
          <w:rStyle w:val="s0"/>
        </w:rPr>
        <w:t>36. Граница эксплуатационной ответственности сторон между потребителем и энергопередающей организацией за содержание, обслуживание и техн</w:t>
      </w:r>
      <w:r>
        <w:rPr>
          <w:rStyle w:val="s0"/>
        </w:rPr>
        <w:t>ическое состояние электроустановок напряжением до 1000 В устанавливается:</w:t>
      </w:r>
    </w:p>
    <w:p w:rsidR="00000000" w:rsidRDefault="00DF30E3">
      <w:pPr>
        <w:pStyle w:val="pj"/>
      </w:pPr>
      <w:r>
        <w:rPr>
          <w:rStyle w:val="s0"/>
        </w:rPr>
        <w:t>1) при воздушном ответвлении - на контактах подключения питающей линии на проходных или конечных изоляторах, установленных на опоре;</w:t>
      </w:r>
    </w:p>
    <w:p w:rsidR="00000000" w:rsidRDefault="00DF30E3">
      <w:pPr>
        <w:pStyle w:val="pj"/>
      </w:pPr>
      <w:r>
        <w:rPr>
          <w:rStyle w:val="s0"/>
        </w:rPr>
        <w:t>2) при кабельном вводе - на болтовых соединениях наконечников питающего кабеля на вводе в здание.</w:t>
      </w:r>
    </w:p>
    <w:p w:rsidR="00000000" w:rsidRDefault="00DF30E3">
      <w:pPr>
        <w:pStyle w:val="pj"/>
      </w:pPr>
      <w:r>
        <w:rPr>
          <w:rStyle w:val="s0"/>
        </w:rPr>
        <w:t>При несоответствии границ эксплуатационной ответственности сторон, указанным в данном пункте местам, границы определяются непосредственно в договоре.</w:t>
      </w:r>
    </w:p>
    <w:p w:rsidR="00000000" w:rsidRDefault="00DF30E3">
      <w:pPr>
        <w:pStyle w:val="pj"/>
      </w:pPr>
      <w:r>
        <w:rPr>
          <w:rStyle w:val="s0"/>
        </w:rPr>
        <w:t>37. Выво</w:t>
      </w:r>
      <w:r>
        <w:rPr>
          <w:rStyle w:val="s0"/>
        </w:rPr>
        <w:t>д в ремонт электроустановок потребителя, через которые транзитом передается электрическая энергия другим потребителям энергоснабжающей организации, а также включение оборудования после ремонта, производятся после согласования с энергопередающей организацие</w:t>
      </w:r>
      <w:r>
        <w:rPr>
          <w:rStyle w:val="s0"/>
        </w:rPr>
        <w:t>й.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c"/>
      </w:pPr>
      <w:r>
        <w:rPr>
          <w:rStyle w:val="s1"/>
        </w:rPr>
        <w:t>Параграф 6. Установка и эксплуатация приборов учета</w:t>
      </w:r>
    </w:p>
    <w:p w:rsidR="00000000" w:rsidRDefault="00DF30E3">
      <w:pPr>
        <w:pStyle w:val="pc"/>
      </w:pPr>
      <w:r>
        <w:rPr>
          <w:b/>
          <w:bCs/>
        </w:rPr>
        <w:t> </w:t>
      </w:r>
    </w:p>
    <w:p w:rsidR="00000000" w:rsidRDefault="00DF30E3">
      <w:pPr>
        <w:pStyle w:val="pj"/>
      </w:pPr>
      <w:r>
        <w:rPr>
          <w:rStyle w:val="s0"/>
        </w:rPr>
        <w:t xml:space="preserve">38.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организацией. Для </w:t>
      </w:r>
      <w:r>
        <w:rPr>
          <w:rStyle w:val="s0"/>
        </w:rPr>
        <w:t xml:space="preserve">учета электрической энергии используются приборы коммерческого учета электрической энергии, типы которых внесены в Реестр государственной системы обеспечения единства измерений и поддерживающие, при наличии автоматизированного парка приборов коммерческого </w:t>
      </w:r>
      <w:r>
        <w:rPr>
          <w:rStyle w:val="s0"/>
        </w:rPr>
        <w:t>учета электрической энергии у энергопередающей (энергопроизводящей) организации, рабочие параметры ранее установленного и настроенного на удаленную связь оборудования с полным соответствием к рабочим параметрам АСКУЭ.</w:t>
      </w:r>
    </w:p>
    <w:p w:rsidR="00000000" w:rsidRDefault="00DF30E3">
      <w:pPr>
        <w:pStyle w:val="pj"/>
      </w:pPr>
      <w:r>
        <w:rPr>
          <w:rStyle w:val="s0"/>
        </w:rPr>
        <w:t>Потребителям с фиксированной поставкой</w:t>
      </w:r>
      <w:r>
        <w:rPr>
          <w:rStyle w:val="s0"/>
        </w:rPr>
        <w:t xml:space="preserve"> электрической энергии, имеющие договорную мощность электропотребления более 100 кВт, устанавливаются счетчики коммерческого учета активной и реактивной энергии с долговременной памятью хранения данных о потребленной электроэнергии, мощности и почасового г</w:t>
      </w:r>
      <w:r>
        <w:rPr>
          <w:rStyle w:val="s0"/>
        </w:rPr>
        <w:t>рафика нагрузок.</w:t>
      </w:r>
    </w:p>
    <w:p w:rsidR="00000000" w:rsidRDefault="00DF30E3">
      <w:pPr>
        <w:pStyle w:val="pj"/>
      </w:pPr>
      <w:r>
        <w:rPr>
          <w:rStyle w:val="s0"/>
        </w:rPr>
        <w:t>Потребителям свободной поставки электрической энергии с договорной мощностью электропотребления 40-100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</w:t>
      </w:r>
      <w:r>
        <w:rPr>
          <w:rStyle w:val="s0"/>
        </w:rPr>
        <w:t>.</w:t>
      </w:r>
    </w:p>
    <w:p w:rsidR="00000000" w:rsidRDefault="00DF30E3">
      <w:pPr>
        <w:pStyle w:val="pj"/>
      </w:pPr>
      <w:r>
        <w:rPr>
          <w:rStyle w:val="s0"/>
        </w:rPr>
        <w:t>Потребителям свободной поставки электрической энергии с договорной мощностью электропотребления до 40 кВт устанавливаются счетчики активной энергии.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9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16 </w:t>
      </w:r>
      <w:r>
        <w:rPr>
          <w:rStyle w:val="s3"/>
        </w:rPr>
        <w:t>августа 2019 года на вопрос от 6 августа 2019 года № 561724 (dialog.egov.kz) «О замене счетчика активной электрической энергии на счетчик активной и реактивной энергии с долговременной памятью хранения данных о потребленной электроэнергии и максимальной мо</w:t>
      </w:r>
      <w:r>
        <w:rPr>
          <w:rStyle w:val="s3"/>
        </w:rPr>
        <w:t xml:space="preserve">щности», </w:t>
      </w:r>
      <w:hyperlink r:id="rId9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13 мая 2021 года на вопрос от 29 апреля 2021 года № 682357 (dialog.egov.kz) «Энергопередающая организация правомочна требовать установку АСКУЭ, при на</w:t>
      </w:r>
      <w:r>
        <w:rPr>
          <w:rStyle w:val="s3"/>
        </w:rPr>
        <w:t>личии АСКУЭ на подстанции к которой будет подключен потребитель»</w:t>
      </w:r>
    </w:p>
    <w:p w:rsidR="00000000" w:rsidRDefault="00DF30E3">
      <w:pPr>
        <w:pStyle w:val="pji"/>
      </w:pPr>
      <w:r>
        <w:t> </w:t>
      </w:r>
    </w:p>
    <w:p w:rsidR="00000000" w:rsidRDefault="00DF30E3">
      <w:pPr>
        <w:pStyle w:val="pji"/>
      </w:pPr>
      <w:r>
        <w:rPr>
          <w:rStyle w:val="s3"/>
        </w:rPr>
        <w:t xml:space="preserve">Пункт 39 изложен в редакции </w:t>
      </w:r>
      <w:hyperlink r:id="rId94" w:anchor="sub_id=3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95" w:anchor="sub_id=3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39.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</w:t>
      </w:r>
      <w:r>
        <w:rPr>
          <w:rStyle w:val="s0"/>
        </w:rPr>
        <w:t>ей организации.</w:t>
      </w:r>
    </w:p>
    <w:p w:rsidR="00000000" w:rsidRDefault="00DF30E3">
      <w:pPr>
        <w:pStyle w:val="pj"/>
      </w:pPr>
      <w:r>
        <w:rPr>
          <w:rStyle w:val="s0"/>
        </w:rPr>
        <w:t>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потребителя, а замена ранее установленных приборов коммерческого учета у потребителей, использую</w:t>
      </w:r>
      <w:r>
        <w:rPr>
          <w:rStyle w:val="s0"/>
        </w:rPr>
        <w:t>щих электрическую энергию для бытового потребления, за счет энергопередающей организаций, при условии, что данная норма включена в тариф на передачу электрической энергии.</w:t>
      </w:r>
    </w:p>
    <w:p w:rsidR="00000000" w:rsidRDefault="00DF30E3">
      <w:pPr>
        <w:pStyle w:val="pj"/>
      </w:pPr>
      <w:r>
        <w:rPr>
          <w:rStyle w:val="s0"/>
        </w:rPr>
        <w:t>Потребители обеспечивают доступ представителям энергопередающей организации для пров</w:t>
      </w:r>
      <w:r>
        <w:rPr>
          <w:rStyle w:val="s0"/>
        </w:rPr>
        <w:t>едения замены ранее установленных приборов коммерческого учета на приборы учета, оснащенные устройствами передачи данных об объемах потребленной электроэнергии в АСКУЭ энергопередающей организации.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9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13 апреля 2020 года на вопрос от 31 марта 2020 года № 603119 (dialog.egov.kz) «Замена ранее установленных приборов коммерческого учета электроэнергии для целей АСКУЭ на вновь строящихся или реконструируемых объек</w:t>
      </w:r>
      <w:r>
        <w:rPr>
          <w:rStyle w:val="s3"/>
        </w:rPr>
        <w:t>тах производится за счет энергопередающей организаций»</w:t>
      </w:r>
    </w:p>
    <w:p w:rsidR="00000000" w:rsidRDefault="00DF30E3">
      <w:pPr>
        <w:pStyle w:val="pj"/>
      </w:pPr>
      <w:r>
        <w:rPr>
          <w:rStyle w:val="s0"/>
        </w:rPr>
        <w:t>40. При питании от одного источника электроснабжения нескольких потребителей учет электрической энергии осуществляется для каждого потребителя.</w:t>
      </w:r>
    </w:p>
    <w:p w:rsidR="00000000" w:rsidRDefault="00DF30E3">
      <w:pPr>
        <w:pStyle w:val="pj"/>
      </w:pPr>
      <w:r>
        <w:rPr>
          <w:rStyle w:val="s0"/>
        </w:rPr>
        <w:t>41. Содержание, техническое обслуживание и поверка прибор</w:t>
      </w:r>
      <w:r>
        <w:rPr>
          <w:rStyle w:val="s0"/>
        </w:rPr>
        <w:t>ов коммерческого учета электрической энергии осуществляется согласно балансовой принадлежности. Техническое обслуживание приборов коммерческого учета электрической энергии производится энергопередающей организацией или специализированной организацией, имею</w:t>
      </w:r>
      <w:r>
        <w:rPr>
          <w:rStyle w:val="s0"/>
        </w:rPr>
        <w:t>щей разрешение на такой вид деятельности, согласно договору с потребителем.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9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28 декабря 2020 года на вопрос от 14 декабря 2020 года № 657277 (dialog.egov.k</w:t>
      </w:r>
      <w:r>
        <w:rPr>
          <w:rStyle w:val="s3"/>
        </w:rPr>
        <w:t>z) «Передача данных с приборов АСКУЭ по сотовой связи GSM через сим - карту предназначена для снятия показаний, следовательно, услуга сотового оператора оплачивается энергопередающей организацией»</w:t>
      </w:r>
    </w:p>
    <w:p w:rsidR="00000000" w:rsidRDefault="00DF30E3">
      <w:pPr>
        <w:pStyle w:val="pj"/>
      </w:pPr>
      <w:r>
        <w:rPr>
          <w:rStyle w:val="s0"/>
        </w:rPr>
        <w:t>42. Поверка приборов коммерческого учета электрической энер</w:t>
      </w:r>
      <w:r>
        <w:rPr>
          <w:rStyle w:val="s0"/>
        </w:rPr>
        <w:t>гии производится в соответствии с межповерочным интервалом в сроки, указанные в реестре государственной системы обеспечения единства измерений Республики Казахстан. По заявлению одной из заинтересованных сторон производится внеплановая поверка приборов ком</w:t>
      </w:r>
      <w:r>
        <w:rPr>
          <w:rStyle w:val="s0"/>
        </w:rPr>
        <w:t>мерческого учета.</w:t>
      </w:r>
    </w:p>
    <w:p w:rsidR="00000000" w:rsidRDefault="00DF30E3">
      <w:pPr>
        <w:pStyle w:val="pj"/>
      </w:pPr>
      <w:r>
        <w:rPr>
          <w:rStyle w:val="s0"/>
        </w:rPr>
        <w:t>В случае проведения внеплановой поверки и установлении исправности прибора коммерческого учета, издержки по поверке (в том числе по снятию и установке) несет сторона, инициировавшая внеплановую поверку.</w:t>
      </w:r>
    </w:p>
    <w:p w:rsidR="00000000" w:rsidRDefault="00DF30E3">
      <w:pPr>
        <w:pStyle w:val="pj"/>
      </w:pPr>
      <w:r>
        <w:rPr>
          <w:rStyle w:val="s0"/>
        </w:rPr>
        <w:t>43. В случае если при поверке обнар</w:t>
      </w:r>
      <w:r>
        <w:rPr>
          <w:rStyle w:val="s0"/>
        </w:rPr>
        <w:t>ужится, что показания приборов коммерческого учета электрической энергии превышают погрешность, допускаемую их классом точности, либо обнаружится в схеме учета электрической энергии посторонние элементы искажающие точность прибора коммерческого учета элект</w:t>
      </w:r>
      <w:r>
        <w:rPr>
          <w:rStyle w:val="s0"/>
        </w:rPr>
        <w:t>рической энергии, то издержки по внеочередной поверке оплачивает потребитель прибора коммерческого учета электрической энергии.</w:t>
      </w:r>
    </w:p>
    <w:p w:rsidR="00000000" w:rsidRDefault="00DF30E3">
      <w:pPr>
        <w:pStyle w:val="pj"/>
      </w:pPr>
      <w:r>
        <w:rPr>
          <w:rStyle w:val="s0"/>
        </w:rPr>
        <w:t>44. Учет электрической энергии для расчетов между энергоснабжающей, энергопередающей (энергопроизводящей) организациями и потреб</w:t>
      </w:r>
      <w:r>
        <w:rPr>
          <w:rStyle w:val="s0"/>
        </w:rPr>
        <w:t>ителем производится на границе балансовой принадлежности электрической сети.</w:t>
      </w:r>
    </w:p>
    <w:p w:rsidR="00000000" w:rsidRDefault="00DF30E3">
      <w:pPr>
        <w:pStyle w:val="pji"/>
      </w:pPr>
      <w:r>
        <w:rPr>
          <w:rStyle w:val="s3"/>
        </w:rPr>
        <w:t xml:space="preserve">Пункт 45 изложен в редакции </w:t>
      </w:r>
      <w:hyperlink r:id="rId98" w:anchor="sub_id=4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99" w:anchor="sub_id=4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45.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</w:t>
      </w:r>
      <w:r>
        <w:rPr>
          <w:rStyle w:val="s0"/>
        </w:rPr>
        <w:t>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владельцу, на балансе которого находится указанный участок электрической сети, и определяются расчетны</w:t>
      </w:r>
      <w:r>
        <w:rPr>
          <w:rStyle w:val="s0"/>
        </w:rPr>
        <w:t>м путем энергопередающей (энергопроизводящей) организацией по согласованию с Потребителем.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10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5 мая 2020 года на вопрос от 21 апреля 2020 года № 608937 (dial</w:t>
      </w:r>
      <w:r>
        <w:rPr>
          <w:rStyle w:val="s3"/>
        </w:rPr>
        <w:t>og.egov.kz) «Учет электроэнергии для расчетов между энергоснабжающей организацией и потребителем производится на границе балансовой принадлежности электрической сети»</w:t>
      </w:r>
    </w:p>
    <w:p w:rsidR="00000000" w:rsidRDefault="00DF30E3">
      <w:pPr>
        <w:pStyle w:val="pj"/>
      </w:pPr>
      <w:r>
        <w:rPr>
          <w:rStyle w:val="s0"/>
        </w:rPr>
        <w:t>46. На креплении кожухов приборов коммерческого учета электрической энергии устанавливают</w:t>
      </w:r>
      <w:r>
        <w:rPr>
          <w:rStyle w:val="s0"/>
        </w:rPr>
        <w:t>ся пломбы энергопередающей (энергопроизводящей) организаций, имеющих право поверки, а на крышке колодки зажимов электросчетчика, дверках отсека трансформаторов тока и напряжения, на токовых и напряженческих испытательных блоках и коробках пломбы энергопере</w:t>
      </w:r>
      <w:r>
        <w:rPr>
          <w:rStyle w:val="s0"/>
        </w:rPr>
        <w:t>дающей организации.</w:t>
      </w:r>
    </w:p>
    <w:p w:rsidR="00000000" w:rsidRDefault="00DF30E3">
      <w:pPr>
        <w:pStyle w:val="pj"/>
      </w:pPr>
      <w:r>
        <w:rPr>
          <w:rStyle w:val="s0"/>
        </w:rPr>
        <w:t>47. Приводы разъединителей трансформаторов напряжения, питающие приборы коммерческого учета электрической энергии, сборки зажимов в проводке к приборам учета, а также шкафы вводных коммутационных аппаратов, расположенные до приборов коммерческого учета, за</w:t>
      </w:r>
      <w:r>
        <w:rPr>
          <w:rStyle w:val="s0"/>
        </w:rPr>
        <w:t>крываются ограждением от несанкционированного доступа владельцем электроустановки и пломбируются энергопередающей (энергопроизводящей) организацией в присутствии потребителя.</w:t>
      </w:r>
    </w:p>
    <w:p w:rsidR="00000000" w:rsidRDefault="00DF30E3">
      <w:pPr>
        <w:pStyle w:val="pj"/>
      </w:pPr>
      <w:r>
        <w:rPr>
          <w:rStyle w:val="s0"/>
        </w:rPr>
        <w:t>В электроустановках напряжением 0,4 кВ подлежат ограждению и пломбированию все то</w:t>
      </w:r>
      <w:r>
        <w:rPr>
          <w:rStyle w:val="s0"/>
        </w:rPr>
        <w:t>коведущие части от вводного устройства до измерительных трансформаторов тока включительно.</w:t>
      </w:r>
    </w:p>
    <w:p w:rsidR="00000000" w:rsidRDefault="00DF30E3">
      <w:pPr>
        <w:pStyle w:val="pj"/>
      </w:pPr>
      <w:r>
        <w:rPr>
          <w:rStyle w:val="s0"/>
        </w:rPr>
        <w:t>Энергопередающая (энергопроизводящей) организация производит пломбирование ручек приводов батарей статических конденсаторов, в случаях, когда эти батареи не использу</w:t>
      </w:r>
      <w:r>
        <w:rPr>
          <w:rStyle w:val="s0"/>
        </w:rPr>
        <w:t>ются потребителем.</w:t>
      </w:r>
    </w:p>
    <w:p w:rsidR="00000000" w:rsidRDefault="00DF30E3">
      <w:pPr>
        <w:pStyle w:val="pj"/>
      </w:pPr>
      <w:r>
        <w:rPr>
          <w:rStyle w:val="s0"/>
        </w:rPr>
        <w:t>Вводные кабели (провода) до приборов коммерческого учета электрической энергии устанавливаются цельными, просматриваемыми и без мест скруток и зачисток.</w:t>
      </w:r>
    </w:p>
    <w:p w:rsidR="00000000" w:rsidRDefault="00DF30E3">
      <w:pPr>
        <w:pStyle w:val="pj"/>
      </w:pPr>
      <w:r>
        <w:rPr>
          <w:rStyle w:val="s0"/>
        </w:rPr>
        <w:t>48. При проведении любого вида работ, связанных с изменением схемы учета электрическ</w:t>
      </w:r>
      <w:r>
        <w:rPr>
          <w:rStyle w:val="s0"/>
        </w:rPr>
        <w:t>ой энергии или нарушением целостности пломб (клейма), системы коммерческого учета электрической энергии потребителю необходимо перед началом работ письменно известить об этом энергопередающую (энергопроизводяшую) организацию и получить соответствующее разр</w:t>
      </w:r>
      <w:r>
        <w:rPr>
          <w:rStyle w:val="s0"/>
        </w:rPr>
        <w:t>ешение.</w:t>
      </w:r>
    </w:p>
    <w:p w:rsidR="00000000" w:rsidRDefault="00DF30E3">
      <w:pPr>
        <w:pStyle w:val="pj"/>
      </w:pPr>
      <w:r>
        <w:rPr>
          <w:rStyle w:val="s0"/>
        </w:rPr>
        <w:t>49. В период проведения ремонта учет электрической энергии осуществляется по согласованным с энергопередающей (энергопроизводящей) организацией временным схемам учета электрической энергии.</w:t>
      </w:r>
    </w:p>
    <w:p w:rsidR="00000000" w:rsidRDefault="00DF30E3">
      <w:pPr>
        <w:pStyle w:val="pj"/>
      </w:pPr>
      <w:r>
        <w:rPr>
          <w:rStyle w:val="s0"/>
        </w:rPr>
        <w:t>По окончании ремонтных работ на трансформаторной подстанци</w:t>
      </w:r>
      <w:r>
        <w:rPr>
          <w:rStyle w:val="s0"/>
        </w:rPr>
        <w:t>и, проведенных с полным отключением последней, энергопередающая (энергопроизводящая) организация при необходимости производит внеочередную проверку схемы коммерческого учета электрической энергии.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c"/>
      </w:pPr>
      <w:r>
        <w:rPr>
          <w:rStyle w:val="s1"/>
        </w:rPr>
        <w:t>Параграф 7. Условия прекращения (ограничения) подачи эл</w:t>
      </w:r>
      <w:r>
        <w:rPr>
          <w:rStyle w:val="s1"/>
        </w:rPr>
        <w:t>ектрической энергии</w:t>
      </w:r>
    </w:p>
    <w:p w:rsidR="00000000" w:rsidRDefault="00DF30E3">
      <w:pPr>
        <w:pStyle w:val="pc"/>
      </w:pPr>
      <w:r>
        <w:rPr>
          <w:b/>
          <w:bCs/>
        </w:rPr>
        <w:t> </w:t>
      </w:r>
    </w:p>
    <w:p w:rsidR="00000000" w:rsidRDefault="00DF30E3">
      <w:pPr>
        <w:pStyle w:val="pj"/>
      </w:pPr>
      <w:r>
        <w:rPr>
          <w:rStyle w:val="s0"/>
        </w:rPr>
        <w:t>50. Подача, а также прекращения (ограничения) подачи электрической энергии производятся в соответствии с заключенным с потребителем договором на электроснабжение. Категория электроприемников и обеспечение надежности электроснабжения и</w:t>
      </w:r>
      <w:r>
        <w:rPr>
          <w:rStyle w:val="s0"/>
        </w:rPr>
        <w:t xml:space="preserve"> схема подключения к электрической сети устанавливается в соответствии требованиями нормативно-технических документов и оговаривается в договоре на электроснабжение.</w:t>
      </w:r>
    </w:p>
    <w:p w:rsidR="00000000" w:rsidRDefault="00DF30E3">
      <w:pPr>
        <w:pStyle w:val="pji"/>
      </w:pPr>
      <w:r>
        <w:rPr>
          <w:rStyle w:val="s3"/>
        </w:rPr>
        <w:t xml:space="preserve">Пункт 51 изложен в редакции </w:t>
      </w:r>
      <w:hyperlink r:id="rId101" w:anchor="sub_id=5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102" w:anchor="sub_id=5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" w:anchor="sub_id=51" w:history="1">
        <w:r>
          <w:rPr>
            <w:rStyle w:val="a4"/>
            <w:i/>
            <w:iCs/>
          </w:rPr>
          <w:t>приказ</w:t>
        </w:r>
        <w:r>
          <w:rPr>
            <w:rStyle w:val="a4"/>
            <w:i/>
            <w:iCs/>
          </w:rPr>
          <w:t>а</w:t>
        </w:r>
      </w:hyperlink>
      <w:r>
        <w:rPr>
          <w:rStyle w:val="s3"/>
        </w:rPr>
        <w:t xml:space="preserve"> Министра энергетики РК от 06.02.20 г. № 43 (</w:t>
      </w:r>
      <w:hyperlink r:id="rId104" w:anchor="sub_id=5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51. Энергопередающая (энергопроизводящая) организация прекращает полностью или частично подачу электрической эне</w:t>
      </w:r>
      <w:r>
        <w:rPr>
          <w:rStyle w:val="s0"/>
        </w:rPr>
        <w:t>ргии в случаях:</w:t>
      </w:r>
    </w:p>
    <w:p w:rsidR="00000000" w:rsidRDefault="00DF30E3">
      <w:pPr>
        <w:pStyle w:val="pj"/>
      </w:pPr>
      <w:r>
        <w:rPr>
          <w:rStyle w:val="s0"/>
        </w:rPr>
        <w:t>1) отсутствия оплаты, а также неполной оплаты за электрическую энергию в установленные договором электроснабжения сроки, по заявке энергоснабжающей организации;</w:t>
      </w:r>
    </w:p>
    <w:p w:rsidR="00000000" w:rsidRDefault="00DF30E3">
      <w:pPr>
        <w:pStyle w:val="pj"/>
      </w:pPr>
      <w:r>
        <w:rPr>
          <w:rStyle w:val="s0"/>
        </w:rPr>
        <w:t>2) нарушения установленного договором электроснабжения режима электропотреблени</w:t>
      </w:r>
      <w:r>
        <w:rPr>
          <w:rStyle w:val="s0"/>
        </w:rPr>
        <w:t>я;</w:t>
      </w:r>
    </w:p>
    <w:p w:rsidR="00000000" w:rsidRDefault="00DF30E3">
      <w:pPr>
        <w:pStyle w:val="pj"/>
      </w:pPr>
      <w:r>
        <w:rPr>
          <w:rStyle w:val="s0"/>
        </w:rPr>
        <w:t>3) при невыполнении в установленные сроки требований энергопередающей (энергопроизводящей) организации об устранении нарушений настоящих Правил.</w:t>
      </w:r>
    </w:p>
    <w:p w:rsidR="00000000" w:rsidRDefault="00DF30E3">
      <w:pPr>
        <w:pStyle w:val="pj"/>
      </w:pPr>
      <w:r>
        <w:rPr>
          <w:rStyle w:val="s0"/>
        </w:rPr>
        <w:t xml:space="preserve">При этом энергоснабжающая организация направляет в энергопередающую (энергопроизводящую) организацию заявку </w:t>
      </w:r>
      <w:r>
        <w:rPr>
          <w:rStyle w:val="s0"/>
        </w:rPr>
        <w:t>на прекращение (ограничение) поставки электрической энергии, письменно предупредив Потребителя путем направления уведомления способами, указанными в акцепте договора (электронной почтой, факсом, почтовым отправлением, коротким текстовым сообщением, мультим</w:t>
      </w:r>
      <w:r>
        <w:rPr>
          <w:rStyle w:val="s0"/>
        </w:rPr>
        <w:t>едийным сообщением, действующими мессенджерами) в сроки не менее чем за 5 (пять) рабочих дня до прекращения поставки электрической энергий Потребителю (Потребителя, использующего электрическую энергию для бытовых нужд не менее чем за 30 (тридцать) календар</w:t>
      </w:r>
      <w:r>
        <w:rPr>
          <w:rStyle w:val="s0"/>
        </w:rPr>
        <w:t>ных дней).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10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6 мая 2020 года на вопрос от 23 апреля 2020 года № 609904 (dialog.egov.kz) «Правилами пользования электроэнергией не предусмотрена подача заявк</w:t>
      </w:r>
      <w:r>
        <w:rPr>
          <w:rStyle w:val="s3"/>
        </w:rPr>
        <w:t>и энергоснабжающей организацией, в энергопередающую организацию о прекращении или не полной подаче электрической энергии»</w:t>
      </w:r>
    </w:p>
    <w:p w:rsidR="00000000" w:rsidRDefault="00DF30E3">
      <w:pPr>
        <w:pStyle w:val="pj"/>
      </w:pPr>
      <w:r>
        <w:rPr>
          <w:rStyle w:val="s0"/>
        </w:rPr>
        <w:t>52. Энергопередающая или энергопроизводящая организация без предварительного уведомления прекращает полностью подачу потребителю элект</w:t>
      </w:r>
      <w:r>
        <w:rPr>
          <w:rStyle w:val="s0"/>
        </w:rPr>
        <w:t>рической энергии в случаях:</w:t>
      </w:r>
    </w:p>
    <w:p w:rsidR="00000000" w:rsidRDefault="00DF30E3">
      <w:pPr>
        <w:pStyle w:val="pj"/>
      </w:pPr>
      <w:r>
        <w:rPr>
          <w:rStyle w:val="s0"/>
        </w:rPr>
        <w:t>1) самовольного подключения приемников электрической энергии к электрической сети энергопередающей (энергопроизводящей) организации;</w:t>
      </w:r>
    </w:p>
    <w:p w:rsidR="00000000" w:rsidRDefault="00DF30E3">
      <w:pPr>
        <w:pStyle w:val="pj"/>
      </w:pPr>
      <w:r>
        <w:rPr>
          <w:rStyle w:val="s0"/>
        </w:rPr>
        <w:t>2) подключения приемников электрической энергии помимо (без учета) приборов коммерческого учета</w:t>
      </w:r>
      <w:r>
        <w:rPr>
          <w:rStyle w:val="s0"/>
        </w:rPr>
        <w:t xml:space="preserve"> электрической энергии;</w:t>
      </w:r>
    </w:p>
    <w:p w:rsidR="00000000" w:rsidRDefault="00DF30E3">
      <w:pPr>
        <w:pStyle w:val="pj"/>
      </w:pPr>
      <w:r>
        <w:rPr>
          <w:rStyle w:val="s0"/>
        </w:rPr>
        <w:t>3) снижения показателей качества электрической энергии по вине потребителя до значений, нарушающих функционирование электроустановок энергопередающей (энергопроизводящей) организации и других потребителей;</w:t>
      </w:r>
    </w:p>
    <w:p w:rsidR="00000000" w:rsidRDefault="00DF30E3">
      <w:pPr>
        <w:pStyle w:val="pj"/>
      </w:pPr>
      <w:r>
        <w:rPr>
          <w:rStyle w:val="s0"/>
        </w:rPr>
        <w:t>4) недопущения представите</w:t>
      </w:r>
      <w:r>
        <w:rPr>
          <w:rStyle w:val="s0"/>
        </w:rPr>
        <w:t>лей энергопередающей (энергопроизводящей)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(на правах командированного);</w:t>
      </w:r>
    </w:p>
    <w:p w:rsidR="00000000" w:rsidRDefault="00DF30E3">
      <w:pPr>
        <w:pStyle w:val="pj"/>
      </w:pPr>
      <w:r>
        <w:rPr>
          <w:rStyle w:val="s0"/>
        </w:rPr>
        <w:t>5) аварийной ситуации.</w:t>
      </w:r>
    </w:p>
    <w:p w:rsidR="00000000" w:rsidRDefault="00DF30E3">
      <w:pPr>
        <w:pStyle w:val="pj"/>
      </w:pPr>
      <w:r>
        <w:rPr>
          <w:rStyle w:val="s0"/>
        </w:rPr>
        <w:t xml:space="preserve">53. </w:t>
      </w:r>
      <w:r>
        <w:rPr>
          <w:rStyle w:val="s0"/>
        </w:rPr>
        <w:t xml:space="preserve">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энергоснабжающая и (или) энергопередающая организации предупреждают потребителя не позднее, </w:t>
      </w:r>
      <w:r>
        <w:rPr>
          <w:rStyle w:val="s0"/>
        </w:rPr>
        <w:t>чем за три календарных дня до отключения.</w:t>
      </w:r>
    </w:p>
    <w:p w:rsidR="00000000" w:rsidRDefault="00DF30E3">
      <w:pPr>
        <w:pStyle w:val="pj"/>
      </w:pPr>
      <w:r>
        <w:rPr>
          <w:rStyle w:val="s0"/>
        </w:rPr>
        <w:t>54. Для принятия неотложных мер по предупреждению или ликвидации аварий, которые повлечет за собой опасность для жизни людей, значительный экономический ущерб, нарушение функционирования особо важных элементов комм</w:t>
      </w:r>
      <w:r>
        <w:rPr>
          <w:rStyle w:val="s0"/>
        </w:rPr>
        <w:t>унального хозяйства и систем электроснабжения, энергопередающая организация прекращает подачу электрической энергии потребителю с последующим уведомлением, по запросу.</w:t>
      </w:r>
    </w:p>
    <w:p w:rsidR="00000000" w:rsidRDefault="00DF30E3">
      <w:pPr>
        <w:pStyle w:val="pj"/>
      </w:pPr>
      <w:r>
        <w:rPr>
          <w:rStyle w:val="s0"/>
        </w:rPr>
        <w:t>55. В случае превышения потребителем электрической мощности, разрешенной к использованию</w:t>
      </w:r>
      <w:r>
        <w:rPr>
          <w:rStyle w:val="s0"/>
        </w:rPr>
        <w:t xml:space="preserve"> по договору электроснабжения, энергопередающая (энергопроизводящая) и (или) энергоснабжающая организации требуют от потребителя снижения электрической нагрузки до установленного договором на электроснабжение значения. Порядок оповещения потребителя о сниж</w:t>
      </w:r>
      <w:r>
        <w:rPr>
          <w:rStyle w:val="s0"/>
        </w:rPr>
        <w:t>ении электрической нагрузки устанавливается договором электроснабжения.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c"/>
      </w:pPr>
      <w:r>
        <w:rPr>
          <w:rStyle w:val="s1"/>
        </w:rPr>
        <w:t>Параграф 8. Расчеты за электрическую энергию</w:t>
      </w:r>
    </w:p>
    <w:p w:rsidR="00000000" w:rsidRDefault="00DF30E3">
      <w:pPr>
        <w:pStyle w:val="pc"/>
      </w:pPr>
      <w:r>
        <w:t> </w:t>
      </w:r>
    </w:p>
    <w:p w:rsidR="00000000" w:rsidRDefault="00DF30E3">
      <w:pPr>
        <w:pStyle w:val="pj"/>
      </w:pPr>
      <w:r>
        <w:rPr>
          <w:rStyle w:val="s0"/>
        </w:rPr>
        <w:t xml:space="preserve">56. Исключен в соответствии с </w:t>
      </w:r>
      <w:hyperlink r:id="rId106" w:anchor="sub_id=2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энергетики РК от 31.05.16 г. № 228 </w:t>
      </w:r>
      <w:r>
        <w:rPr>
          <w:rStyle w:val="s3"/>
        </w:rPr>
        <w:t>(введены в действие с 1 января 2017 г.) (</w:t>
      </w:r>
      <w:hyperlink r:id="rId107" w:anchor="sub_id=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57. Потребители электрической энергии покупают электрическую энергию у эн</w:t>
      </w:r>
      <w:r>
        <w:rPr>
          <w:rStyle w:val="s0"/>
        </w:rPr>
        <w:t xml:space="preserve">ергоснабжающих организаций согласно </w:t>
      </w:r>
      <w:hyperlink r:id="rId108" w:anchor="sub_id=180000" w:history="1">
        <w:r>
          <w:rPr>
            <w:rStyle w:val="a4"/>
          </w:rPr>
          <w:t>статьям 18 и 19</w:t>
        </w:r>
      </w:hyperlink>
      <w:r>
        <w:rPr>
          <w:rStyle w:val="s0"/>
        </w:rPr>
        <w:t xml:space="preserve"> Закона.</w:t>
      </w:r>
    </w:p>
    <w:p w:rsidR="00000000" w:rsidRDefault="00DF30E3">
      <w:pPr>
        <w:pStyle w:val="pji"/>
      </w:pPr>
      <w:r>
        <w:rPr>
          <w:rStyle w:val="s3"/>
        </w:rPr>
        <w:t xml:space="preserve">Пункт 58 изложен в редакции </w:t>
      </w:r>
      <w:hyperlink r:id="rId109" w:anchor="sub_id=58" w:history="1">
        <w:r>
          <w:rPr>
            <w:rStyle w:val="a4"/>
            <w:i/>
            <w:iCs/>
          </w:rPr>
          <w:t>прика</w:t>
        </w:r>
        <w:r>
          <w:rPr>
            <w:rStyle w:val="a4"/>
            <w:i/>
            <w:iCs/>
          </w:rPr>
          <w:t>за</w:t>
        </w:r>
      </w:hyperlink>
      <w:r>
        <w:rPr>
          <w:rStyle w:val="s3"/>
        </w:rPr>
        <w:t xml:space="preserve"> Министра энергетики РК от 06.02.20 г. № 43 (</w:t>
      </w:r>
      <w:hyperlink r:id="rId110" w:anchor="sub_id=5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58. Расчеты за потребленную электрическую энергию Потребителем производятся на основании фактических показателе</w:t>
      </w:r>
      <w:r>
        <w:rPr>
          <w:rStyle w:val="s0"/>
        </w:rPr>
        <w:t>й приборов коммерческого учета электрической энергии или иного расчета потребления согласно условиям договора электроснабжения и настоящими Правилами по платежному документу, выписанному энергоснабжающей организацией на бумажном носителе (в том числе в сос</w:t>
      </w:r>
      <w:r>
        <w:rPr>
          <w:rStyle w:val="s0"/>
        </w:rPr>
        <w:t xml:space="preserve">таве единого платежного документа), либо по средствам размещения на интернет-ресурсе энергоснабжающей организации или единой расчетной организации, с соблюдением защиты конфиденциальности персональных данных в соответствии с </w:t>
      </w:r>
      <w:hyperlink r:id="rId1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персональных данных и их защите».</w:t>
      </w:r>
    </w:p>
    <w:p w:rsidR="00000000" w:rsidRDefault="00DF30E3">
      <w:pPr>
        <w:pStyle w:val="pj"/>
      </w:pPr>
      <w:r>
        <w:rPr>
          <w:rStyle w:val="s0"/>
        </w:rPr>
        <w:t>Платежные документы доставляются через почтовую связь, интернет-ресурс, персоналом энергоснабжающей организации или единой расчетной организацией.</w:t>
      </w:r>
    </w:p>
    <w:p w:rsidR="00000000" w:rsidRDefault="00DF30E3">
      <w:pPr>
        <w:pStyle w:val="pj"/>
      </w:pPr>
      <w:r>
        <w:rPr>
          <w:rStyle w:val="s0"/>
        </w:rPr>
        <w:t>Допускает</w:t>
      </w:r>
      <w:r>
        <w:rPr>
          <w:rStyle w:val="s0"/>
        </w:rPr>
        <w:t>ся получение платежного документа только через интернет-ресурс или единой расчетной организации, в случае наличия письменного согласия Потребителя в акцепте договора.</w:t>
      </w:r>
    </w:p>
    <w:p w:rsidR="00000000" w:rsidRDefault="00DF30E3">
      <w:pPr>
        <w:pStyle w:val="pj"/>
      </w:pPr>
      <w:r>
        <w:rPr>
          <w:rStyle w:val="s0"/>
        </w:rPr>
        <w:t>59. Длительность расчетного периода, сроки, условия и формы расчетов за отпущенную электр</w:t>
      </w:r>
      <w:r>
        <w:rPr>
          <w:rStyle w:val="s0"/>
        </w:rPr>
        <w:t>ическую энергию определяются в договоре на электроснабжение, по соглашению сторон.</w:t>
      </w:r>
    </w:p>
    <w:p w:rsidR="00000000" w:rsidRDefault="00DF30E3">
      <w:pPr>
        <w:pStyle w:val="pj"/>
      </w:pPr>
      <w:r>
        <w:rPr>
          <w:rStyle w:val="s0"/>
        </w:rPr>
        <w:t>60. Лицо, виновное в снижении качества электроэнергии, возмещает ущерб, причиненный субъекту розничного рынка электрической энергии.</w:t>
      </w:r>
    </w:p>
    <w:p w:rsidR="00000000" w:rsidRDefault="00DF30E3">
      <w:pPr>
        <w:pStyle w:val="pj"/>
      </w:pPr>
      <w:r>
        <w:rPr>
          <w:rStyle w:val="s0"/>
        </w:rPr>
        <w:t>61. При обнаружении нарушения коммерческ</w:t>
      </w:r>
      <w:r>
        <w:rPr>
          <w:rStyle w:val="s0"/>
        </w:rPr>
        <w:t>ого учета не по вине потребителя (в случае целостности и соответствия пломб, указанным в предыдущем акте установки или инструментальной проверки прибора учета) расчет потребления производится энергопередающей организацией по среднесуточному расходу предыду</w:t>
      </w:r>
      <w:r>
        <w:rPr>
          <w:rStyle w:val="s0"/>
        </w:rPr>
        <w:t>щего или последующего расчетного периода, в котором средства и схема учета электрической энергии были исправны. Период расчета составляет со дня обнаружения нарушения до дня восстановления коммерческого учета, но не более тридцати календарных дней.</w:t>
      </w:r>
    </w:p>
    <w:p w:rsidR="00000000" w:rsidRDefault="00DF30E3">
      <w:pPr>
        <w:pStyle w:val="pj"/>
      </w:pPr>
      <w:r>
        <w:rPr>
          <w:rStyle w:val="s0"/>
        </w:rPr>
        <w:t>Коммерч</w:t>
      </w:r>
      <w:r>
        <w:rPr>
          <w:rStyle w:val="s0"/>
        </w:rPr>
        <w:t>еский учет восстанавливается потребителем в течение 30 (тридцать) календарных дней срок со дня обнаружения нарушения.</w:t>
      </w:r>
    </w:p>
    <w:p w:rsidR="00000000" w:rsidRDefault="00DF30E3">
      <w:pPr>
        <w:pStyle w:val="pj"/>
      </w:pPr>
      <w:r>
        <w:rPr>
          <w:rStyle w:val="s0"/>
        </w:rPr>
        <w:t>По истечении тридцати календарных дней со дня обнаружения нарушения, если коммерческий учет не восстановлен, расчет производится по разреш</w:t>
      </w:r>
      <w:r>
        <w:rPr>
          <w:rStyle w:val="s0"/>
        </w:rPr>
        <w:t>енной мощности согласно техническим условиям, а при отсутствии технических условий по номинальному току вводного коммутационного аппарата с учетом часов использования 24 часа в сутки.</w:t>
      </w:r>
    </w:p>
    <w:p w:rsidR="00000000" w:rsidRDefault="00DF30E3">
      <w:pPr>
        <w:pStyle w:val="pji"/>
      </w:pPr>
      <w:r>
        <w:rPr>
          <w:rStyle w:val="s3"/>
        </w:rPr>
        <w:t xml:space="preserve">Пункт 62 изложен в редакции </w:t>
      </w:r>
      <w:hyperlink r:id="rId112" w:anchor="sub_id=6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13" w:anchor="sub_id=6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62. Если Потребитель отключен за нарушения условия договора электросна</w:t>
      </w:r>
      <w:r>
        <w:rPr>
          <w:rStyle w:val="s0"/>
        </w:rPr>
        <w:t>бжения, то подключение его производится энергопередающей (энергопроизводящей) организацией в течение 1 (одного) рабочего дня, после обращения Потребителя с приложением документов, подтверждающих устранение нарушения и оплаты услуги за подключение.</w:t>
      </w:r>
    </w:p>
    <w:p w:rsidR="00000000" w:rsidRDefault="00DF30E3">
      <w:pPr>
        <w:pStyle w:val="pji"/>
      </w:pPr>
      <w:r>
        <w:rPr>
          <w:rStyle w:val="s3"/>
        </w:rPr>
        <w:t>Пункт 63</w:t>
      </w:r>
      <w:r>
        <w:rPr>
          <w:rStyle w:val="s3"/>
        </w:rPr>
        <w:t xml:space="preserve"> изложен в редакции </w:t>
      </w:r>
      <w:hyperlink r:id="rId114" w:anchor="sub_id=6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15" w:anchor="sub_id=6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63. Энергопередающая (энергопроизводящая) организация 1 (один) раз в полугодие при снятии показаний прибора коммерческого учета, производит его визуальный осмотр. В произвольной форме составляет акт об осмотре коммерческого учета, фиксирует наличие или отс</w:t>
      </w:r>
      <w:r>
        <w:rPr>
          <w:rStyle w:val="s0"/>
        </w:rPr>
        <w:t>утствие пломбы (клейма) или пломбировочного устройства о первичной или периодической поверке организации, имеющей на это право, целостность стекла и корпуса прибора коммерческого учета, наличие или отсутствие пломбировочного устройства энергопередающей (эн</w:t>
      </w:r>
      <w:r>
        <w:rPr>
          <w:rStyle w:val="s0"/>
        </w:rPr>
        <w:t>ергопроизводящей) организации в местах, ранее установленных энергопередающей (энергопроизводящей) организацией.</w:t>
      </w:r>
    </w:p>
    <w:p w:rsidR="00000000" w:rsidRDefault="00DF30E3">
      <w:pPr>
        <w:pStyle w:val="pj"/>
      </w:pPr>
      <w:r>
        <w:rPr>
          <w:rStyle w:val="s0"/>
        </w:rPr>
        <w:t>64. При невозможности снятия показаний приборов коммерческого учета электрической энергии, и если при этом потребитель самостоятельно не предост</w:t>
      </w:r>
      <w:r>
        <w:rPr>
          <w:rStyle w:val="s0"/>
        </w:rPr>
        <w:t>авит сведения о количестве использованной им электрической энергии, расчет потребления производится по среднесуточному расходу электрической энергии за предыдущий период.</w:t>
      </w:r>
    </w:p>
    <w:p w:rsidR="00000000" w:rsidRDefault="00DF30E3">
      <w:pPr>
        <w:pStyle w:val="pj"/>
      </w:pPr>
      <w:r>
        <w:rPr>
          <w:rStyle w:val="s0"/>
        </w:rPr>
        <w:t>При этом период расчета по среднесуточному расходу электрической энергии не превышает</w:t>
      </w:r>
      <w:r>
        <w:rPr>
          <w:rStyle w:val="s0"/>
        </w:rPr>
        <w:t xml:space="preserve"> трех расчетных периодов, по истечении которых подача электрической энергии прекращается.</w:t>
      </w:r>
    </w:p>
    <w:p w:rsidR="00000000" w:rsidRDefault="00DF30E3">
      <w:pPr>
        <w:pStyle w:val="pj"/>
      </w:pPr>
      <w:r>
        <w:rPr>
          <w:rStyle w:val="s0"/>
        </w:rPr>
        <w:t>65.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энергопередающ</w:t>
      </w:r>
      <w:r>
        <w:rPr>
          <w:rStyle w:val="s0"/>
        </w:rPr>
        <w:t>ую (энергопроизводящую) организацию. Ошибки, допущенные потребителем при снятии показаний приборов коммерческого учета электрической энергии, исправляются энергопередающей (энергопроизводящей) и (или) энергоснабжающей организацией по мере их выявления.</w:t>
      </w:r>
    </w:p>
    <w:p w:rsidR="00000000" w:rsidRDefault="00DF30E3">
      <w:pPr>
        <w:pStyle w:val="pji"/>
      </w:pPr>
      <w:r>
        <w:rPr>
          <w:rStyle w:val="s3"/>
        </w:rPr>
        <w:t>Пун</w:t>
      </w:r>
      <w:r>
        <w:rPr>
          <w:rStyle w:val="s3"/>
        </w:rPr>
        <w:t xml:space="preserve">кт 66 изложен в редакции </w:t>
      </w:r>
      <w:hyperlink r:id="rId116" w:anchor="sub_id=6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17" w:anchor="sub_id=6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rStyle w:val="s0"/>
        </w:rPr>
        <w:t>6</w:t>
      </w:r>
      <w:r>
        <w:rPr>
          <w:rStyle w:val="s0"/>
        </w:rPr>
        <w:t>6. Энергопередающая (энергопроизводящая) организация составляет Потребителю акт о нарушении в произвольной форме и производит перерасчет при следующих нарушениях:</w:t>
      </w:r>
    </w:p>
    <w:p w:rsidR="00000000" w:rsidRDefault="00DF30E3">
      <w:pPr>
        <w:pStyle w:val="pj"/>
      </w:pPr>
      <w:r>
        <w:rPr>
          <w:rStyle w:val="s0"/>
        </w:rPr>
        <w:t>1) самовольное подключение к сетям энергопередающей (энергопроизводящей) организации;</w:t>
      </w:r>
    </w:p>
    <w:p w:rsidR="00000000" w:rsidRDefault="00DF30E3">
      <w:pPr>
        <w:pStyle w:val="pj"/>
      </w:pPr>
      <w:r>
        <w:rPr>
          <w:rStyle w:val="s0"/>
        </w:rPr>
        <w:t>2) подк</w:t>
      </w:r>
      <w:r>
        <w:rPr>
          <w:rStyle w:val="s0"/>
        </w:rPr>
        <w:t>лючение приемников электроэнергии помимо прибора коммерческого учета электрической энергии (далее - ПКУ);</w:t>
      </w:r>
    </w:p>
    <w:p w:rsidR="00000000" w:rsidRDefault="00DF30E3">
      <w:pPr>
        <w:pStyle w:val="pj"/>
      </w:pPr>
      <w:r>
        <w:rPr>
          <w:rStyle w:val="s0"/>
        </w:rPr>
        <w:t>3) изменение схемы включения ПКУ, трансформаторов тока и напряжения;</w:t>
      </w:r>
    </w:p>
    <w:p w:rsidR="00000000" w:rsidRDefault="00DF30E3">
      <w:pPr>
        <w:pStyle w:val="pj"/>
      </w:pPr>
      <w:r>
        <w:rPr>
          <w:rStyle w:val="s0"/>
        </w:rPr>
        <w:t>4) искусственное торможение диска ПКУ;</w:t>
      </w:r>
    </w:p>
    <w:p w:rsidR="00000000" w:rsidRDefault="00DF30E3">
      <w:pPr>
        <w:pStyle w:val="pj"/>
      </w:pPr>
      <w:r>
        <w:rPr>
          <w:rStyle w:val="s0"/>
        </w:rPr>
        <w:t>5) установка приспособлений, искажающих по</w:t>
      </w:r>
      <w:r>
        <w:rPr>
          <w:rStyle w:val="s0"/>
        </w:rPr>
        <w:t>казания ПКУ.</w:t>
      </w:r>
    </w:p>
    <w:p w:rsidR="00000000" w:rsidRDefault="00DF30E3">
      <w:pPr>
        <w:pStyle w:val="pji"/>
      </w:pPr>
      <w:r>
        <w:rPr>
          <w:rStyle w:val="s3"/>
        </w:rPr>
        <w:t>См.:</w:t>
      </w:r>
      <w:r>
        <w:t xml:space="preserve"> </w:t>
      </w:r>
      <w:hyperlink r:id="rId11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4 марта 2021 года на вопрос от 19 февраля 2021 года № 669181 (dialog.egov.kz) «Касательно произведения перерасчета при установлении нарушений</w:t>
      </w:r>
      <w:r>
        <w:rPr>
          <w:rStyle w:val="s3"/>
        </w:rPr>
        <w:t xml:space="preserve"> в соответствии с пунктом 66 Правил пользования электрической энергии», </w:t>
      </w:r>
      <w:hyperlink r:id="rId11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6 марта 2020 года на вопрос от 21 февраля 2020 года № 596684 (dialog.egov.kz) «Энергопе</w:t>
      </w:r>
      <w:r>
        <w:rPr>
          <w:rStyle w:val="s3"/>
        </w:rPr>
        <w:t xml:space="preserve">редающие организации при обнаружении срыва пломбы обязаны производить проверку схемы учета и поверку прибора учета», </w:t>
      </w:r>
      <w:hyperlink r:id="rId12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10 мая 2020 года на вопрос от 25 апреля 20</w:t>
      </w:r>
      <w:r>
        <w:rPr>
          <w:rStyle w:val="s3"/>
        </w:rPr>
        <w:t xml:space="preserve">20 года № 610794 (dialog.egov.kz) «О мерах, которые могут быть применены к потребителю, нарушившему целостность пломбируемого устройства», </w:t>
      </w:r>
      <w:hyperlink r:id="rId12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18 сентября 2020 год</w:t>
      </w:r>
      <w:r>
        <w:rPr>
          <w:rStyle w:val="s3"/>
        </w:rPr>
        <w:t>а на вопрос от 11 сентября 2020 года № 641130 (dialog.egov.kz) «Энергопередающие организации при обнаружении самостоятельной замены ПКУ потребителем, изменения схемы, не соответствия ПКУ с заводскими характеристиками, обязаны составлять акт и производить п</w:t>
      </w:r>
      <w:r>
        <w:rPr>
          <w:rStyle w:val="s3"/>
        </w:rPr>
        <w:t xml:space="preserve">роверку прибора учета», </w:t>
      </w:r>
      <w:hyperlink r:id="rId12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27 ноября 2020 года на вопрос от 16 ноября 2020 года № 652433 (dialog.egov.kz) «О проведении перерасчета в случае повреждения стекла и </w:t>
      </w:r>
      <w:r>
        <w:rPr>
          <w:rStyle w:val="s3"/>
        </w:rPr>
        <w:t>корпуса ПКУ»,</w:t>
      </w:r>
      <w:r>
        <w:rPr>
          <w:rStyle w:val="s9"/>
        </w:rPr>
        <w:t xml:space="preserve"> </w:t>
      </w:r>
      <w:hyperlink r:id="rId12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25 февраля 2021 года на вопрос от 15 февраля 2021 года № 668033 (dialog.egov.kz) «О составлении акта о посещении потребителя представителем энерг</w:t>
      </w:r>
      <w:r>
        <w:rPr>
          <w:rStyle w:val="s3"/>
        </w:rPr>
        <w:t xml:space="preserve">опередающей организаций для проверки схемы коммерческого учета электроэнергии», </w:t>
      </w:r>
      <w:hyperlink r:id="rId12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 июня 2021 года на вопрос от 24 мая 2021 года № 686614 (dialog.egov.kz) «При о</w:t>
      </w:r>
      <w:r>
        <w:rPr>
          <w:rStyle w:val="s3"/>
        </w:rPr>
        <w:t>бнаружении нарушения коммерческого учета не по вине потребителя расчет потребления производится энергопередающей организацией по среднесуточному расходу предыдущего или последующего расчетного периода»</w:t>
      </w:r>
    </w:p>
    <w:p w:rsidR="00000000" w:rsidRDefault="00DF30E3">
      <w:pPr>
        <w:pStyle w:val="pj"/>
      </w:pPr>
      <w:r>
        <w:rPr>
          <w:rStyle w:val="s0"/>
        </w:rPr>
        <w:t>Перерасчет производится, исходя из фактически подключенной нагрузки с учетом часов использования 24 часа в сутки, но не больше разрешенной мощности согласно техническим условиям.</w:t>
      </w:r>
    </w:p>
    <w:p w:rsidR="00000000" w:rsidRDefault="00DF30E3">
      <w:pPr>
        <w:pStyle w:val="pj"/>
      </w:pPr>
      <w:r>
        <w:rPr>
          <w:rStyle w:val="s0"/>
        </w:rPr>
        <w:t xml:space="preserve">Период перерасчета определяется за все время со дня последней замены ПКУ или </w:t>
      </w:r>
      <w:r>
        <w:rPr>
          <w:rStyle w:val="s0"/>
        </w:rPr>
        <w:t>последней инструментальной проверки схемы его включения, но не более одного года.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12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6 марта 2020 года на вопрос от 24 февраля 2020 года № 597027 (dialog.ego</w:t>
      </w:r>
      <w:r>
        <w:rPr>
          <w:rStyle w:val="s3"/>
        </w:rPr>
        <w:t xml:space="preserve">v.kz) «О разъяснении понятия «инструментальная проверка приборов учета электрической энергии», </w:t>
      </w:r>
      <w:hyperlink r:id="rId12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4 марта 2021 года на вопрос от 19 февраля 2021 года № 669181 (dialog.egov.kz) «Касательно перерасчета при установлении нарушений в соответствии с пунктом 66 Правил пользования электрической энергии»</w:t>
      </w:r>
    </w:p>
    <w:p w:rsidR="00000000" w:rsidRDefault="00DF30E3">
      <w:pPr>
        <w:pStyle w:val="pj"/>
      </w:pPr>
      <w:r>
        <w:rPr>
          <w:rStyle w:val="s0"/>
        </w:rPr>
        <w:t>Объем неучтенной или недоучтенн</w:t>
      </w:r>
      <w:r>
        <w:rPr>
          <w:rStyle w:val="s0"/>
        </w:rPr>
        <w:t>ой электроэнергии, согласно перерасчету, включается в объем переданной электроэнергии энергоснабжающей организации и предъявляется к оплате потребителю по отпускному тарифу, действующему в текущем расчетном периоде.</w:t>
      </w:r>
    </w:p>
    <w:p w:rsidR="00000000" w:rsidRDefault="00DF30E3">
      <w:pPr>
        <w:pStyle w:val="pj"/>
      </w:pPr>
      <w:r>
        <w:rPr>
          <w:rStyle w:val="s0"/>
        </w:rPr>
        <w:t>Потребитель подключается к электрической</w:t>
      </w:r>
      <w:r>
        <w:rPr>
          <w:rStyle w:val="s0"/>
        </w:rPr>
        <w:t xml:space="preserve"> сети после устранения нарушений в схеме и приборах коммерческого учета электрической энергии, оплаты суммы перерасчета и оплаты суммы за подключения.</w:t>
      </w:r>
    </w:p>
    <w:p w:rsidR="00000000" w:rsidRDefault="00DF30E3">
      <w:pPr>
        <w:pStyle w:val="pj"/>
      </w:pPr>
      <w:r>
        <w:rPr>
          <w:rStyle w:val="s0"/>
        </w:rPr>
        <w:t>При обнаружении самовольного подключения к электрическим сетям энергопередающей или энергопроизводящей ор</w:t>
      </w:r>
      <w:r>
        <w:rPr>
          <w:rStyle w:val="s0"/>
        </w:rPr>
        <w:t>ганизаций составляется акт, и производится перерасчет объема использованной энергии по фактически подключенной нагрузке с момента приобретения прав собственности, но не более одного года.</w:t>
      </w:r>
    </w:p>
    <w:p w:rsidR="00000000" w:rsidRDefault="00DF30E3">
      <w:pPr>
        <w:pStyle w:val="pj"/>
      </w:pPr>
      <w:r>
        <w:rPr>
          <w:rStyle w:val="s0"/>
        </w:rPr>
        <w:t>Потребитель подключается к электрической сети после устранения наруш</w:t>
      </w:r>
      <w:r>
        <w:rPr>
          <w:rStyle w:val="s0"/>
        </w:rPr>
        <w:t>ений в схеме и приборах учета электроэнергии, оплаты суммы перерасчета, заключения договора электроснабжения или внесения дополнений к договору электроснабжения и оплаты суммы за подключения.</w:t>
      </w:r>
    </w:p>
    <w:p w:rsidR="00000000" w:rsidRDefault="00DF30E3">
      <w:pPr>
        <w:pStyle w:val="pj"/>
      </w:pPr>
      <w:r>
        <w:rPr>
          <w:rStyle w:val="s0"/>
        </w:rPr>
        <w:t>В случае не оплаты, а также не полной оплаты по перерасчету в ср</w:t>
      </w:r>
      <w:r>
        <w:rPr>
          <w:rStyle w:val="s0"/>
        </w:rPr>
        <w:t>ок или отказа от оплаты потребителем, энергоснабжающая организация, а при отсутствии договора электроснабжения с энергоснабжающей организацией, энергопередающая организация передает материалы в суд.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c"/>
      </w:pPr>
      <w:r>
        <w:rPr>
          <w:rStyle w:val="s1"/>
        </w:rPr>
        <w:t>Параграф 9. Дополнительные положения для потребителей</w:t>
      </w:r>
      <w:r>
        <w:rPr>
          <w:rStyle w:val="s1"/>
        </w:rPr>
        <w:t>, использующих</w:t>
      </w:r>
      <w:r>
        <w:rPr>
          <w:b/>
          <w:bCs/>
        </w:rPr>
        <w:br/>
      </w:r>
      <w:r>
        <w:rPr>
          <w:rStyle w:val="s1"/>
        </w:rPr>
        <w:t>электрическую энергию для бытовых нужд</w:t>
      </w:r>
    </w:p>
    <w:p w:rsidR="00000000" w:rsidRDefault="00DF30E3">
      <w:pPr>
        <w:pStyle w:val="pc"/>
      </w:pPr>
      <w:r>
        <w:rPr>
          <w:b/>
          <w:bCs/>
        </w:rPr>
        <w:t> </w:t>
      </w:r>
    </w:p>
    <w:p w:rsidR="00000000" w:rsidRDefault="00DF30E3">
      <w:pPr>
        <w:pStyle w:val="pj"/>
      </w:pPr>
      <w:r>
        <w:rPr>
          <w:rStyle w:val="s0"/>
        </w:rPr>
        <w:t>67. Приборы коммерческого учета электрической энергии потребителей располагаются в местах, обеспечивающих беспрепятственный доступ для их осмотра представителем энергопередающей (энергопроизводящей) о</w:t>
      </w:r>
      <w:r>
        <w:rPr>
          <w:rStyle w:val="s0"/>
        </w:rPr>
        <w:t>рганизации.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12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25 июня 2020 года на вопрос от 12 июня 2020 года № 622842 (dialog.egov.kz) «О соблюдении потребителем электроэнергии требований по выносу приб</w:t>
      </w:r>
      <w:r>
        <w:rPr>
          <w:rStyle w:val="s3"/>
        </w:rPr>
        <w:t>ора учета в подъезд»</w:t>
      </w:r>
    </w:p>
    <w:p w:rsidR="00000000" w:rsidRDefault="00DF30E3">
      <w:pPr>
        <w:pStyle w:val="pj"/>
      </w:pPr>
      <w:r>
        <w:rPr>
          <w:rStyle w:val="s0"/>
        </w:rPr>
        <w:t>68. Подключение приемников электроэнергии потребителя без приборов коммерческого учета электрической энергии не допускается.</w:t>
      </w:r>
    </w:p>
    <w:p w:rsidR="00000000" w:rsidRDefault="00DF30E3">
      <w:pPr>
        <w:pStyle w:val="pj"/>
      </w:pPr>
      <w:r>
        <w:rPr>
          <w:rStyle w:val="s0"/>
        </w:rPr>
        <w:t>69. Энергоснабжающая организация поставляет электроэнергию для потребителя, использующего электрическую энерги</w:t>
      </w:r>
      <w:r>
        <w:rPr>
          <w:rStyle w:val="s0"/>
        </w:rPr>
        <w:t>ю для бытового потребления, в необходимом ему количестве в пределах мощности, определенной договором.</w:t>
      </w:r>
    </w:p>
    <w:p w:rsidR="00000000" w:rsidRDefault="00DF30E3">
      <w:pPr>
        <w:pStyle w:val="pj"/>
      </w:pPr>
      <w:r>
        <w:rPr>
          <w:rStyle w:val="s0"/>
        </w:rPr>
        <w:t>70. Граница эксплуатационной ответственности сторон в жилом доме между потребителем и энергопередающей организацией за состояние и обслуживание электроуст</w:t>
      </w:r>
      <w:r>
        <w:rPr>
          <w:rStyle w:val="s0"/>
        </w:rPr>
        <w:t>ановок напряжением до 1000 В определяется следующим образом:</w:t>
      </w:r>
    </w:p>
    <w:p w:rsidR="00000000" w:rsidRDefault="00DF30E3">
      <w:pPr>
        <w:pStyle w:val="pj"/>
      </w:pPr>
      <w:r>
        <w:rPr>
          <w:rStyle w:val="s0"/>
        </w:rPr>
        <w:t>1) в одноэтажных и многоквартирных застройках при воздушном ответвлении - на контактах присоединения питающей линии на изоляторах ближайшей опоры 0,4 кВ. Причем у одноэтажных застроек электропров</w:t>
      </w:r>
      <w:r>
        <w:rPr>
          <w:rStyle w:val="s0"/>
        </w:rPr>
        <w:t>одка между контактами присоединения на изоляторах и колодкой зажимов электросчетчика является видимой, изолированной, без паек и скруток;</w:t>
      </w:r>
    </w:p>
    <w:p w:rsidR="00000000" w:rsidRDefault="00DF30E3">
      <w:pPr>
        <w:pStyle w:val="pj"/>
      </w:pPr>
      <w:r>
        <w:rPr>
          <w:rStyle w:val="s0"/>
        </w:rPr>
        <w:t>2) при кабельном вводе - на болтовых соединениях наконечников питающего кабеля на вводе в здание.</w:t>
      </w:r>
    </w:p>
    <w:p w:rsidR="00000000" w:rsidRDefault="00DF30E3">
      <w:pPr>
        <w:pStyle w:val="pj"/>
      </w:pPr>
      <w:r>
        <w:rPr>
          <w:rStyle w:val="s0"/>
        </w:rPr>
        <w:t>71. За состояния и э</w:t>
      </w:r>
      <w:r>
        <w:rPr>
          <w:rStyle w:val="s0"/>
        </w:rPr>
        <w:t>ксплуатационное обслуживание соединений на границе балансовой принадлежности электрической сети в сооружениях или других объектах недвижимости потребителя, использующего электрическую энергию для бытового потребления, осуществляет энергопередающая организа</w:t>
      </w:r>
      <w:r>
        <w:rPr>
          <w:rStyle w:val="s0"/>
        </w:rPr>
        <w:t>ция.</w:t>
      </w:r>
    </w:p>
    <w:p w:rsidR="00000000" w:rsidRDefault="00DF30E3">
      <w:pPr>
        <w:pStyle w:val="pj"/>
      </w:pPr>
      <w:r>
        <w:rPr>
          <w:rStyle w:val="s0"/>
        </w:rPr>
        <w:t>72. Посещение потребителя представителем энергопередающей (или) (энергопроизводящей) организаций с целью проверки схемы коммерческого учета электроэнергии оформляется соответствующим актом. Акт действителен при наличии подписи представителя энергопере</w:t>
      </w:r>
      <w:r>
        <w:rPr>
          <w:rStyle w:val="s0"/>
        </w:rPr>
        <w:t>дающей (энергопроизводящей) организаций и проверяемого потребителя, либо его представителя. Акт считается действительным и при отказе потребителя от подписи, но при условии оформления его комиссией энергопередающей (энергопроизводящей) организаций и органа</w:t>
      </w:r>
      <w:r>
        <w:rPr>
          <w:rStyle w:val="s0"/>
        </w:rPr>
        <w:t xml:space="preserve"> управления объектом кондоминиума (при наличии последнего) в составе не менее трех человек.</w:t>
      </w:r>
    </w:p>
    <w:p w:rsidR="00000000" w:rsidRDefault="00DF30E3">
      <w:pPr>
        <w:pStyle w:val="pji"/>
      </w:pPr>
      <w:r>
        <w:rPr>
          <w:rStyle w:val="s3"/>
        </w:rPr>
        <w:t xml:space="preserve">См.: </w:t>
      </w:r>
      <w:hyperlink r:id="rId12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10 февраля 2021 года на вопрос от 1 февраля 2021 года № 665324</w:t>
      </w:r>
      <w:r>
        <w:rPr>
          <w:rStyle w:val="s3"/>
        </w:rPr>
        <w:t xml:space="preserve"> (dialog.egov.kz) «О лицах, которые могут выступать представителями потребителя в его отсутствие, при проверке схемы приборов коммерческого учета электроэнергии», </w:t>
      </w:r>
      <w:hyperlink r:id="rId12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</w:t>
      </w:r>
      <w:r>
        <w:rPr>
          <w:rStyle w:val="s3"/>
        </w:rPr>
        <w:t xml:space="preserve"> от 25 февраля 2021 года на вопрос от 15 февраля 2021 года № 668033 (dialog.egov.kz) «О составлении акта о посещении потребителя представителем энергопередающей организаций для проверки схемы коммерческого учета электроэнергии», </w:t>
      </w:r>
      <w:hyperlink r:id="rId13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15 июня 2021 года на вопрос от 4 июня 2021 года № 688942 (dialog.egov.kz) «В случае незаконного подключения или подключения помимо прибора коммерческого учета электроэнергии объем электр</w:t>
      </w:r>
      <w:r>
        <w:rPr>
          <w:rStyle w:val="s3"/>
        </w:rPr>
        <w:t>ической энергии, потребленный данной квартирой будет распределен по остальным потребителям проживающих в других квартирах как электрическая энергия, потребленная на общедомовые нужды»</w:t>
      </w:r>
    </w:p>
    <w:p w:rsidR="00000000" w:rsidRDefault="00DF30E3">
      <w:pPr>
        <w:pStyle w:val="pj"/>
      </w:pPr>
      <w:r>
        <w:rPr>
          <w:rStyle w:val="s0"/>
        </w:rPr>
        <w:t>73. При временном (более трех месяцев) или постоянном не проживании в кв</w:t>
      </w:r>
      <w:r>
        <w:rPr>
          <w:rStyle w:val="s0"/>
        </w:rPr>
        <w:t>артире (доме) потребитель, использующий электрическую энергию для бытового потребления, представляет в энергоснабжающую организацию заявление в произвольной форме о выезде и производит расчет за электроэнергию по день выезда.</w:t>
      </w:r>
    </w:p>
    <w:p w:rsidR="00000000" w:rsidRDefault="00DF30E3">
      <w:pPr>
        <w:pStyle w:val="pj"/>
      </w:pPr>
      <w:r>
        <w:rPr>
          <w:rStyle w:val="s0"/>
        </w:rPr>
        <w:t xml:space="preserve">74. Организации, объединяющие </w:t>
      </w:r>
      <w:r>
        <w:rPr>
          <w:rStyle w:val="s0"/>
        </w:rPr>
        <w:t>коллективы граждан на основании уставных документов, и физические лица, имеющие на своем балансе источники электроснабжения и (или) распределительные сети, заключают договор электроснабжения с энергоснабжающей организацией и производят расчет за потребленн</w:t>
      </w:r>
      <w:r>
        <w:rPr>
          <w:rStyle w:val="s0"/>
        </w:rPr>
        <w:t>ую электроэнергию по головному коммерческому учету.</w:t>
      </w:r>
    </w:p>
    <w:p w:rsidR="00000000" w:rsidRDefault="00DF30E3">
      <w:pPr>
        <w:pStyle w:val="pj"/>
      </w:pPr>
      <w:r>
        <w:rPr>
          <w:rStyle w:val="s0"/>
        </w:rPr>
        <w:t xml:space="preserve">75. За техническое состояние, эксплуатацию, технику безопасности электроустановок общедомовых нужд в многоэтажных застройках (вводно-распределительное устройство, электропроводка для освещения подъездов, </w:t>
      </w:r>
      <w:r>
        <w:rPr>
          <w:rStyle w:val="s0"/>
        </w:rPr>
        <w:t>дворов, номерных фонарей, подвальных и чердачных помещений) возлагается на орган управления объектом кондоминиума или уполномоченных лиц потребителей или организации, в ведении которых находится жилой дом.</w:t>
      </w:r>
    </w:p>
    <w:p w:rsidR="00000000" w:rsidRDefault="00DF30E3">
      <w:pPr>
        <w:pStyle w:val="pj"/>
      </w:pPr>
      <w:r>
        <w:rPr>
          <w:rStyle w:val="s0"/>
        </w:rPr>
        <w:t>За соблюдение сохранности и целостности общедомово</w:t>
      </w:r>
      <w:r>
        <w:rPr>
          <w:rStyle w:val="s0"/>
        </w:rPr>
        <w:t>го ПКУ возлагается на орган управления объектом кондоминиума или уполномоченного лица потребителя.</w:t>
      </w:r>
    </w:p>
    <w:p w:rsidR="00000000" w:rsidRDefault="00DF30E3">
      <w:pPr>
        <w:pStyle w:val="pj"/>
      </w:pPr>
      <w:r>
        <w:rPr>
          <w:rStyle w:val="s0"/>
        </w:rPr>
        <w:t xml:space="preserve">Объем электрической энергии, использованной на общедомовые нужды, определяется по приборам учета, установленным на границе раздела балансовой принадлежности </w:t>
      </w:r>
      <w:r>
        <w:rPr>
          <w:rStyle w:val="s0"/>
        </w:rPr>
        <w:t>электрической сети. При наличии субпотребителей, подключенных из-под прибора учета общедомовых нужд, за минусом суммарного объема потребления субпотребителей.</w:t>
      </w:r>
    </w:p>
    <w:p w:rsidR="00000000" w:rsidRDefault="00DF30E3">
      <w:pPr>
        <w:pStyle w:val="pj"/>
      </w:pPr>
      <w:r>
        <w:rPr>
          <w:rStyle w:val="s0"/>
        </w:rPr>
        <w:t>Орган управления объектом кондоминиума или кооператив собственников квартир жилого дома по требов</w:t>
      </w:r>
      <w:r>
        <w:rPr>
          <w:rStyle w:val="s0"/>
        </w:rPr>
        <w:t>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установками электроэнергию за расчетный период или несколь</w:t>
      </w:r>
      <w:r>
        <w:rPr>
          <w:rStyle w:val="s0"/>
        </w:rPr>
        <w:t>ко периодов (по требованию потребителя).</w:t>
      </w:r>
    </w:p>
    <w:p w:rsidR="00000000" w:rsidRDefault="00DF30E3">
      <w:pPr>
        <w:pStyle w:val="pj"/>
      </w:pPr>
      <w:r>
        <w:rPr>
          <w:rStyle w:val="s0"/>
        </w:rPr>
        <w:t>76. Для потребителей, рассчитывающихся по дифференцированным тарифам, все корректировки, приводящие к изменению расчетов оплаты, осуществляются с момента подачи заявления и обосновывающих документов потребителя в эн</w:t>
      </w:r>
      <w:r>
        <w:rPr>
          <w:rStyle w:val="s0"/>
        </w:rPr>
        <w:t>ергоснабжающую организацию.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t xml:space="preserve">Приложение 1. </w:t>
      </w:r>
      <w:r>
        <w:rPr>
          <w:rStyle w:val="s0"/>
        </w:rPr>
        <w:t xml:space="preserve">Исключено в соответствии с </w:t>
      </w:r>
      <w:hyperlink r:id="rId131" w:anchor="sub_id=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06.02.20 г. № 43 </w:t>
      </w:r>
      <w:r>
        <w:rPr>
          <w:rStyle w:val="s3"/>
        </w:rPr>
        <w:t>(</w:t>
      </w:r>
      <w:hyperlink r:id="rId13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rPr>
          <w:b/>
          <w:bCs/>
        </w:rPr>
        <w:t> </w:t>
      </w:r>
    </w:p>
    <w:p w:rsidR="00000000" w:rsidRDefault="00DF30E3">
      <w:pPr>
        <w:pStyle w:val="pj"/>
      </w:pPr>
      <w:r>
        <w:t>Приложение</w:t>
      </w:r>
      <w:r>
        <w:rPr>
          <w:rStyle w:val="s0"/>
        </w:rPr>
        <w:t xml:space="preserve"> 2. Исключен в соответствии с </w:t>
      </w:r>
      <w:hyperlink r:id="rId133" w:anchor="sub_id=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06.0</w:t>
      </w:r>
      <w:r>
        <w:rPr>
          <w:rStyle w:val="s0"/>
        </w:rPr>
        <w:t xml:space="preserve">2.20 г. № 43 </w:t>
      </w:r>
      <w:r>
        <w:rPr>
          <w:rStyle w:val="s3"/>
        </w:rPr>
        <w:t>(</w:t>
      </w:r>
      <w:hyperlink r:id="rId134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ji"/>
      </w:pPr>
      <w:bookmarkStart w:id="5" w:name="SUB1"/>
      <w:bookmarkEnd w:id="5"/>
      <w:r>
        <w:rPr>
          <w:rStyle w:val="s3"/>
        </w:rPr>
        <w:t xml:space="preserve">Правила дополнены приложением 1 в соответствии с </w:t>
      </w:r>
      <w:hyperlink r:id="rId135" w:anchor="sub_id=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</w:t>
      </w:r>
      <w:r>
        <w:rPr>
          <w:rStyle w:val="s3"/>
        </w:rPr>
        <w:t>а энергетики РК от 06.02.20 г. № 43</w:t>
      </w:r>
    </w:p>
    <w:p w:rsidR="00000000" w:rsidRDefault="00DF30E3">
      <w:pPr>
        <w:pStyle w:val="pr"/>
      </w:pPr>
      <w:r>
        <w:rPr>
          <w:rStyle w:val="s0"/>
        </w:rPr>
        <w:t>Приложение 1</w:t>
      </w:r>
    </w:p>
    <w:p w:rsidR="00000000" w:rsidRDefault="00DF30E3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</w:t>
      </w:r>
    </w:p>
    <w:p w:rsidR="00000000" w:rsidRDefault="00DF30E3">
      <w:pPr>
        <w:pStyle w:val="pr"/>
      </w:pPr>
      <w:r>
        <w:rPr>
          <w:rStyle w:val="s0"/>
        </w:rPr>
        <w:t>электрической энергией</w:t>
      </w:r>
    </w:p>
    <w:p w:rsidR="00000000" w:rsidRDefault="00DF30E3">
      <w:pPr>
        <w:pStyle w:val="pr"/>
      </w:pPr>
      <w:r>
        <w:rPr>
          <w:rStyle w:val="s0"/>
        </w:rPr>
        <w:t> </w:t>
      </w:r>
    </w:p>
    <w:p w:rsidR="00000000" w:rsidRDefault="00DF30E3">
      <w:pPr>
        <w:pStyle w:val="pr"/>
      </w:pPr>
      <w:r>
        <w:rPr>
          <w:rStyle w:val="s0"/>
        </w:rPr>
        <w:t> </w:t>
      </w:r>
    </w:p>
    <w:p w:rsidR="00000000" w:rsidRDefault="00DF30E3">
      <w:pPr>
        <w:pStyle w:val="pr"/>
      </w:pPr>
      <w:r>
        <w:rPr>
          <w:rStyle w:val="s0"/>
        </w:rPr>
        <w:t>Форма</w:t>
      </w:r>
    </w:p>
    <w:p w:rsidR="00000000" w:rsidRDefault="00DF30E3">
      <w:pPr>
        <w:pStyle w:val="pc"/>
      </w:pPr>
      <w:r>
        <w:rPr>
          <w:rStyle w:val="s1"/>
        </w:rPr>
        <w:br/>
        <w:t>АКТ №_________</w:t>
      </w:r>
      <w:r>
        <w:rPr>
          <w:rStyle w:val="s1"/>
        </w:rPr>
        <w:br/>
        <w:t xml:space="preserve">разграничения балансовой принадлежности электрических сетей и эксплуатационной ответственности сторон для </w:t>
      </w:r>
      <w:r>
        <w:rPr>
          <w:rStyle w:val="s1"/>
        </w:rPr>
        <w:t>потребителей, находящихся в составе кондоминиума</w:t>
      </w:r>
    </w:p>
    <w:p w:rsidR="00000000" w:rsidRDefault="00DF30E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6623"/>
      </w:tblGrid>
      <w:tr w:rsidR="00000000">
        <w:tc>
          <w:tcPr>
            <w:tcW w:w="15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г. ________</w:t>
            </w:r>
          </w:p>
        </w:tc>
        <w:tc>
          <w:tcPr>
            <w:tcW w:w="34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r"/>
            </w:pPr>
            <w:r>
              <w:rPr>
                <w:rStyle w:val="s0"/>
              </w:rPr>
              <w:t>«___» ____________ 20___г.</w:t>
            </w:r>
          </w:p>
        </w:tc>
      </w:tr>
    </w:tbl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______________________________________________, именуемый в дальнейшем</w:t>
      </w:r>
    </w:p>
    <w:p w:rsidR="00000000" w:rsidRDefault="00DF30E3">
      <w:pPr>
        <w:pStyle w:val="pj"/>
      </w:pPr>
      <w:r>
        <w:rPr>
          <w:rStyle w:val="s0"/>
        </w:rPr>
        <w:t>«органом управления кондоминиума/энергопередающая организация», в лице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___________________________________________, действующего на основании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___________________________________________________, с одной стороны, и</w:t>
      </w:r>
    </w:p>
    <w:p w:rsidR="00000000" w:rsidRDefault="00DF30E3">
      <w:pPr>
        <w:pStyle w:val="pj"/>
      </w:pPr>
      <w:r>
        <w:rPr>
          <w:rStyle w:val="s0"/>
        </w:rPr>
        <w:t>______________________________, именуемый в дальнейшем «Потребитель»,</w:t>
      </w:r>
    </w:p>
    <w:p w:rsidR="00000000" w:rsidRDefault="00DF30E3">
      <w:pPr>
        <w:pStyle w:val="pj"/>
      </w:pPr>
      <w:r>
        <w:rPr>
          <w:rStyle w:val="s0"/>
        </w:rPr>
        <w:t>в лице ____________________________________</w:t>
      </w:r>
      <w:r>
        <w:rPr>
          <w:rStyle w:val="s0"/>
        </w:rPr>
        <w:t>_, действующего на основании</w:t>
      </w:r>
    </w:p>
    <w:p w:rsidR="00000000" w:rsidRDefault="00DF30E3">
      <w:pPr>
        <w:pStyle w:val="pj"/>
      </w:pPr>
      <w:r>
        <w:rPr>
          <w:rStyle w:val="s0"/>
        </w:rPr>
        <w:t>_________________________________, с другой стороны, составили настоящий</w:t>
      </w:r>
    </w:p>
    <w:p w:rsidR="00000000" w:rsidRDefault="00DF30E3">
      <w:pPr>
        <w:pStyle w:val="pj"/>
      </w:pPr>
      <w:r>
        <w:rPr>
          <w:rStyle w:val="s0"/>
        </w:rPr>
        <w:t>Акт о нижеследующем:</w:t>
      </w:r>
    </w:p>
    <w:p w:rsidR="00000000" w:rsidRDefault="00DF30E3">
      <w:pPr>
        <w:pStyle w:val="pj"/>
      </w:pPr>
      <w:r>
        <w:rPr>
          <w:rStyle w:val="s0"/>
        </w:rPr>
        <w:t>На день составления Акта, на электроснабжение объекта____________________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_____________________________________________, находящегося по адресу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 выполнены: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</w:t>
      </w:r>
      <w:r>
        <w:rPr>
          <w:rStyle w:val="s0"/>
        </w:rPr>
        <w:t>_____________________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Разрешенная к использованию мощность _______ кВт.</w:t>
      </w:r>
    </w:p>
    <w:p w:rsidR="00000000" w:rsidRDefault="00DF30E3">
      <w:pPr>
        <w:pStyle w:val="pj"/>
      </w:pPr>
      <w:r>
        <w:rPr>
          <w:rStyle w:val="s0"/>
        </w:rPr>
        <w:t>Границы раздела устанавливаются следующими:</w:t>
      </w:r>
    </w:p>
    <w:p w:rsidR="00000000" w:rsidRDefault="00DF30E3">
      <w:pPr>
        <w:pStyle w:val="pj"/>
      </w:pPr>
      <w:r>
        <w:rPr>
          <w:rStyle w:val="s0"/>
        </w:rPr>
        <w:t>1. По балансовой принадлежности</w:t>
      </w:r>
    </w:p>
    <w:p w:rsidR="00000000" w:rsidRDefault="00DF30E3">
      <w:pPr>
        <w:pStyle w:val="pj"/>
      </w:pPr>
      <w:r>
        <w:rPr>
          <w:rStyle w:val="s0"/>
        </w:rPr>
        <w:t>_______________________________________</w:t>
      </w:r>
      <w:r>
        <w:rPr>
          <w:rStyle w:val="s0"/>
        </w:rPr>
        <w:t>_____________________________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2. По эксплуатацион</w:t>
      </w:r>
      <w:r>
        <w:rPr>
          <w:rStyle w:val="s0"/>
        </w:rPr>
        <w:t>ной ответственности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Однолинейная схема электросна</w:t>
      </w:r>
      <w:r>
        <w:rPr>
          <w:rStyle w:val="s0"/>
        </w:rPr>
        <w:t>бжения электроустановки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Примечание:</w:t>
      </w:r>
    </w:p>
    <w:p w:rsidR="00000000" w:rsidRDefault="00DF30E3">
      <w:pPr>
        <w:pStyle w:val="pj"/>
      </w:pPr>
      <w:r>
        <w:rPr>
          <w:rStyle w:val="s0"/>
        </w:rPr>
        <w:t>1. Границы раздела на схеме обозначаются: балансовой принадлежности - красной линией, эксплуатационной ответственности — синей.</w:t>
      </w:r>
    </w:p>
    <w:p w:rsidR="00000000" w:rsidRDefault="00DF30E3">
      <w:pPr>
        <w:pStyle w:val="pj"/>
      </w:pPr>
      <w:r>
        <w:rPr>
          <w:rStyle w:val="s0"/>
        </w:rPr>
        <w:t>2. При изменении присоединенных мощностей, схемы внешнего электроснабжения, категории надежности электроснабжения, границ балансовой принадлежности и эксплуатационной ответственности Акт подлежит замене.</w:t>
      </w:r>
    </w:p>
    <w:p w:rsidR="00000000" w:rsidRDefault="00DF30E3">
      <w:pPr>
        <w:pStyle w:val="pj"/>
      </w:pPr>
      <w:r>
        <w:rPr>
          <w:rStyle w:val="s0"/>
        </w:rPr>
        <w:t>3. На схеме электроснабжения электроустановки указыв</w:t>
      </w:r>
      <w:r>
        <w:rPr>
          <w:rStyle w:val="s0"/>
        </w:rPr>
        <w:t>аются места установки приборов учета, параметры силовых трансформаторов, измерительных трансформаторов тока и напряжения, линий электропередачи.</w:t>
      </w:r>
    </w:p>
    <w:p w:rsidR="00000000" w:rsidRDefault="00DF30E3">
      <w:pPr>
        <w:pStyle w:val="pj"/>
      </w:pPr>
      <w:r>
        <w:rPr>
          <w:rStyle w:val="s0"/>
        </w:rPr>
        <w:t>4. Потребителю без согласования с диспетчером органом управления кондоминиумом/энергопередающей организацией са</w:t>
      </w:r>
      <w:r>
        <w:rPr>
          <w:rStyle w:val="s0"/>
        </w:rPr>
        <w:t>мовольно изменять схему внешнего электроснабжения не допускается.</w:t>
      </w:r>
    </w:p>
    <w:p w:rsidR="00000000" w:rsidRDefault="00DF30E3">
      <w:pPr>
        <w:pStyle w:val="pj"/>
      </w:pPr>
      <w:r>
        <w:rPr>
          <w:rStyle w:val="s0"/>
        </w:rPr>
        <w:t>5. Потребителю без согласования с энергопередающей (энергопроизводящей) организацией не допускается подключать к своим электроустановкам сторонних потребителей.</w:t>
      </w:r>
    </w:p>
    <w:p w:rsidR="00000000" w:rsidRDefault="00DF30E3">
      <w:pPr>
        <w:pStyle w:val="pj"/>
      </w:pPr>
      <w:r>
        <w:rPr>
          <w:rStyle w:val="s0"/>
        </w:rPr>
        <w:t>Представитель Органа управлен</w:t>
      </w:r>
      <w:r>
        <w:rPr>
          <w:rStyle w:val="s0"/>
        </w:rPr>
        <w:t>ия кондоминиумом или энергопередающей организаций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Представитель Потребителя</w:t>
      </w:r>
    </w:p>
    <w:p w:rsidR="00000000" w:rsidRDefault="00DF30E3">
      <w:pPr>
        <w:pStyle w:val="pj"/>
      </w:pPr>
      <w:r>
        <w:rPr>
          <w:rStyle w:val="s0"/>
        </w:rPr>
        <w:t>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i"/>
      </w:pPr>
      <w:bookmarkStart w:id="6" w:name="SUB2"/>
      <w:bookmarkEnd w:id="6"/>
      <w:r>
        <w:rPr>
          <w:rStyle w:val="s3"/>
        </w:rPr>
        <w:t xml:space="preserve">Правила дополнены приложением 2 в соответствии с </w:t>
      </w:r>
      <w:hyperlink r:id="rId136" w:anchor="sub_id=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43; изложено в редакции </w:t>
      </w:r>
      <w:hyperlink r:id="rId137" w:anchor="sub_id=1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</w:t>
      </w:r>
      <w:r>
        <w:rPr>
          <w:rStyle w:val="s3"/>
        </w:rPr>
        <w:t>етики РК от 22.10.21 г. № 325 (</w:t>
      </w:r>
      <w:hyperlink r:id="rId138" w:anchor="sub_id=2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DF30E3">
      <w:pPr>
        <w:pStyle w:val="pji"/>
      </w:pPr>
      <w:r>
        <w:t> </w:t>
      </w:r>
    </w:p>
    <w:p w:rsidR="00000000" w:rsidRDefault="00DF30E3">
      <w:pPr>
        <w:pStyle w:val="pr"/>
      </w:pPr>
      <w:r>
        <w:rPr>
          <w:rStyle w:val="s0"/>
        </w:rPr>
        <w:t>Приложение 2</w:t>
      </w:r>
    </w:p>
    <w:p w:rsidR="00000000" w:rsidRDefault="00DF30E3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</w:t>
      </w:r>
    </w:p>
    <w:p w:rsidR="00000000" w:rsidRDefault="00DF30E3">
      <w:pPr>
        <w:pStyle w:val="pr"/>
      </w:pPr>
      <w:r>
        <w:rPr>
          <w:rStyle w:val="s0"/>
        </w:rPr>
        <w:t>электрической энергией</w:t>
      </w:r>
    </w:p>
    <w:p w:rsidR="00000000" w:rsidRDefault="00DF30E3">
      <w:pPr>
        <w:pStyle w:val="pr"/>
      </w:pPr>
      <w:r>
        <w:rPr>
          <w:rStyle w:val="s0"/>
        </w:rPr>
        <w:t> </w:t>
      </w:r>
    </w:p>
    <w:p w:rsidR="00000000" w:rsidRDefault="00DF30E3">
      <w:pPr>
        <w:pStyle w:val="pr"/>
      </w:pPr>
      <w:r>
        <w:rPr>
          <w:rStyle w:val="s0"/>
        </w:rPr>
        <w:t> </w:t>
      </w:r>
    </w:p>
    <w:p w:rsidR="00000000" w:rsidRDefault="00DF30E3">
      <w:pPr>
        <w:pStyle w:val="pr"/>
      </w:pPr>
      <w:r>
        <w:rPr>
          <w:rStyle w:val="s0"/>
        </w:rPr>
        <w:t>Форма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c"/>
      </w:pPr>
      <w:r>
        <w:rPr>
          <w:rStyle w:val="s1"/>
        </w:rPr>
        <w:t>Заявление об акцепте договора электроснабжения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r"/>
      </w:pPr>
      <w:r>
        <w:rPr>
          <w:rStyle w:val="s0"/>
        </w:rPr>
        <w:t>Кому: _______________________________________________</w:t>
      </w:r>
    </w:p>
    <w:p w:rsidR="00000000" w:rsidRDefault="00DF30E3">
      <w:pPr>
        <w:pStyle w:val="pr"/>
      </w:pPr>
      <w:r>
        <w:rPr>
          <w:rStyle w:val="s0"/>
        </w:rPr>
        <w:t xml:space="preserve">(наименование энергопередающей или энергопроизводящей </w:t>
      </w:r>
    </w:p>
    <w:p w:rsidR="00000000" w:rsidRDefault="00DF30E3">
      <w:pPr>
        <w:pStyle w:val="pr"/>
      </w:pPr>
      <w:r>
        <w:rPr>
          <w:rStyle w:val="s0"/>
        </w:rPr>
        <w:t>организаций к сетям которой подключается потребитель)</w:t>
      </w:r>
    </w:p>
    <w:p w:rsidR="00000000" w:rsidRDefault="00DF30E3">
      <w:pPr>
        <w:pStyle w:val="pr"/>
      </w:pPr>
      <w:r>
        <w:rPr>
          <w:rStyle w:val="s0"/>
        </w:rPr>
        <w:t>От: ________________________________________</w:t>
      </w:r>
      <w:r>
        <w:rPr>
          <w:rStyle w:val="s0"/>
        </w:rPr>
        <w:t>_________</w:t>
      </w:r>
    </w:p>
    <w:p w:rsidR="00000000" w:rsidRDefault="00DF30E3">
      <w:pPr>
        <w:pStyle w:val="pr"/>
      </w:pPr>
      <w:r>
        <w:t> </w:t>
      </w:r>
    </w:p>
    <w:p w:rsidR="00000000" w:rsidRDefault="00DF30E3">
      <w:pPr>
        <w:pStyle w:val="pj"/>
      </w:pPr>
      <w:r>
        <w:rPr>
          <w:rStyle w:val="s0"/>
        </w:rPr>
        <w:t xml:space="preserve">Настоящим сообщаю о согласии на передачу документов согласно </w:t>
      </w:r>
      <w:hyperlink w:anchor="sub400" w:history="1">
        <w:r>
          <w:rPr>
            <w:rStyle w:val="a4"/>
          </w:rPr>
          <w:t>пункта 4 или 4-1</w:t>
        </w:r>
      </w:hyperlink>
      <w:r>
        <w:rPr>
          <w:rStyle w:val="s0"/>
        </w:rPr>
        <w:t xml:space="preserve"> Правил пользования электрической энергии, утвержденных приказом Министра энергетики Республики Казахстан от 25 февраля 2015 года № 143 (з</w:t>
      </w:r>
      <w:r>
        <w:rPr>
          <w:rStyle w:val="s0"/>
        </w:rPr>
        <w:t>арегистрирован</w:t>
      </w:r>
    </w:p>
    <w:p w:rsidR="00000000" w:rsidRDefault="00DF30E3">
      <w:pPr>
        <w:pStyle w:val="pj"/>
      </w:pPr>
      <w:r>
        <w:rPr>
          <w:rStyle w:val="s0"/>
        </w:rPr>
        <w:t xml:space="preserve">в Реестре государственной регистрации нормативных правовых актов за № 10403) </w:t>
      </w:r>
    </w:p>
    <w:p w:rsidR="00000000" w:rsidRDefault="00DF30E3">
      <w:pPr>
        <w:pStyle w:val="pj"/>
      </w:pPr>
      <w:r>
        <w:rPr>
          <w:rStyle w:val="s0"/>
        </w:rPr>
        <w:t>в _____________________________________________________________________</w:t>
      </w:r>
    </w:p>
    <w:p w:rsidR="00000000" w:rsidRDefault="00DF30E3">
      <w:pPr>
        <w:pStyle w:val="pj"/>
      </w:pPr>
      <w:r>
        <w:rPr>
          <w:rStyle w:val="s0"/>
        </w:rPr>
        <w:t>                              (наименование энергоснабжающей организации)</w:t>
      </w:r>
    </w:p>
    <w:p w:rsidR="00000000" w:rsidRDefault="00DF30E3">
      <w:pPr>
        <w:pStyle w:val="pj"/>
      </w:pPr>
      <w:r>
        <w:rPr>
          <w:rStyle w:val="s0"/>
        </w:rPr>
        <w:t xml:space="preserve">необходимые для заключения договора электроснабжения согласно </w:t>
      </w:r>
      <w:hyperlink r:id="rId139" w:anchor="sub_id=50003" w:history="1">
        <w:r>
          <w:rPr>
            <w:rStyle w:val="a4"/>
          </w:rPr>
          <w:t>подпункту 5) статьи 5</w:t>
        </w:r>
      </w:hyperlink>
      <w:r>
        <w:rPr>
          <w:rStyle w:val="s0"/>
        </w:rPr>
        <w:t xml:space="preserve"> Закона Республики Казахстан «Об электроэнергетике».</w:t>
      </w:r>
    </w:p>
    <w:p w:rsidR="00000000" w:rsidRDefault="00DF30E3">
      <w:pPr>
        <w:pStyle w:val="pj"/>
      </w:pPr>
      <w:r>
        <w:rPr>
          <w:rStyle w:val="s0"/>
        </w:rPr>
        <w:t>Даю согласие на сбор, обработку и хран</w:t>
      </w:r>
      <w:r>
        <w:rPr>
          <w:rStyle w:val="s0"/>
        </w:rPr>
        <w:t>ение персональных данных.</w:t>
      </w:r>
    </w:p>
    <w:p w:rsidR="00000000" w:rsidRDefault="00DF30E3">
      <w:pPr>
        <w:pStyle w:val="pj"/>
      </w:pPr>
      <w:r>
        <w:rPr>
          <w:rStyle w:val="s0"/>
        </w:rPr>
        <w:t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короткое текстовым сообщением, мультимедийным сообщением, действующими мессендж</w:t>
      </w:r>
      <w:r>
        <w:rPr>
          <w:rStyle w:val="s0"/>
        </w:rPr>
        <w:t>ерами):</w:t>
      </w:r>
    </w:p>
    <w:p w:rsidR="00000000" w:rsidRDefault="00DF30E3">
      <w:pPr>
        <w:pStyle w:val="pj"/>
      </w:pPr>
      <w:r>
        <w:rPr>
          <w:rStyle w:val="s0"/>
        </w:rPr>
        <w:t>на сотовый телефонный номер коротким текстовым сообщением, __________;</w:t>
      </w:r>
    </w:p>
    <w:p w:rsidR="00000000" w:rsidRDefault="00DF30E3">
      <w:pPr>
        <w:pStyle w:val="pj"/>
      </w:pPr>
      <w:r>
        <w:rPr>
          <w:rStyle w:val="s0"/>
        </w:rPr>
        <w:t>на сотовый телефонный номер мультимедийным сообщением___________;</w:t>
      </w:r>
    </w:p>
    <w:p w:rsidR="00000000" w:rsidRDefault="00DF30E3">
      <w:pPr>
        <w:pStyle w:val="pj"/>
      </w:pPr>
      <w:r>
        <w:rPr>
          <w:rStyle w:val="s0"/>
        </w:rPr>
        <w:t>на сотовый телефонный номер использующий действующий мессенджеров________;</w:t>
      </w:r>
    </w:p>
    <w:p w:rsidR="00000000" w:rsidRDefault="00DF30E3">
      <w:pPr>
        <w:pStyle w:val="pj"/>
      </w:pPr>
      <w:r>
        <w:rPr>
          <w:rStyle w:val="s0"/>
        </w:rPr>
        <w:t>на электронную почту____________;</w:t>
      </w:r>
    </w:p>
    <w:p w:rsidR="00000000" w:rsidRDefault="00DF30E3">
      <w:pPr>
        <w:pStyle w:val="pj"/>
      </w:pPr>
      <w:r>
        <w:rPr>
          <w:rStyle w:val="s0"/>
        </w:rPr>
        <w:t>на</w:t>
      </w:r>
      <w:r>
        <w:rPr>
          <w:rStyle w:val="s0"/>
        </w:rPr>
        <w:t xml:space="preserve"> почтовый адрес___________;</w:t>
      </w:r>
    </w:p>
    <w:p w:rsidR="00000000" w:rsidRDefault="00DF30E3">
      <w:pPr>
        <w:pStyle w:val="pj"/>
      </w:pPr>
      <w:r>
        <w:rPr>
          <w:rStyle w:val="s0"/>
        </w:rPr>
        <w:t>Фамилия, имя, отчество (при наличии)</w:t>
      </w:r>
    </w:p>
    <w:p w:rsidR="00000000" w:rsidRDefault="00DF30E3">
      <w:pPr>
        <w:pStyle w:val="pj"/>
      </w:pPr>
      <w:r>
        <w:rPr>
          <w:rStyle w:val="s0"/>
        </w:rPr>
        <w:t>Подпись.</w:t>
      </w:r>
    </w:p>
    <w:p w:rsidR="00000000" w:rsidRDefault="00DF30E3">
      <w:pPr>
        <w:pStyle w:val="pj"/>
      </w:pPr>
      <w:r>
        <w:rPr>
          <w:rStyle w:val="s0"/>
        </w:rPr>
        <w:t>Дата.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bookmarkStart w:id="7" w:name="SUB3"/>
      <w:bookmarkEnd w:id="7"/>
      <w:r>
        <w:rPr>
          <w:rStyle w:val="s0"/>
        </w:rPr>
        <w:t> </w:t>
      </w:r>
    </w:p>
    <w:p w:rsidR="00000000" w:rsidRDefault="00DF30E3">
      <w:pPr>
        <w:pStyle w:val="pji"/>
      </w:pPr>
      <w:r>
        <w:rPr>
          <w:rStyle w:val="s3"/>
        </w:rPr>
        <w:t xml:space="preserve">Правила дополнены приложением 3 в соответствии с </w:t>
      </w:r>
      <w:hyperlink r:id="rId140" w:anchor="sub_id=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</w:t>
      </w:r>
      <w:r>
        <w:rPr>
          <w:rStyle w:val="s3"/>
        </w:rPr>
        <w:t xml:space="preserve"> г. № 43</w:t>
      </w:r>
    </w:p>
    <w:p w:rsidR="00000000" w:rsidRDefault="00DF30E3">
      <w:pPr>
        <w:pStyle w:val="pr"/>
      </w:pPr>
      <w:r>
        <w:rPr>
          <w:rStyle w:val="s0"/>
        </w:rPr>
        <w:t>Приложение 3</w:t>
      </w:r>
    </w:p>
    <w:p w:rsidR="00000000" w:rsidRDefault="00DF30E3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</w:t>
      </w:r>
    </w:p>
    <w:p w:rsidR="00000000" w:rsidRDefault="00DF30E3">
      <w:pPr>
        <w:pStyle w:val="pr"/>
      </w:pPr>
      <w:r>
        <w:rPr>
          <w:rStyle w:val="s0"/>
        </w:rPr>
        <w:t>электрической энергией</w:t>
      </w:r>
    </w:p>
    <w:p w:rsidR="00000000" w:rsidRDefault="00DF30E3">
      <w:pPr>
        <w:pStyle w:val="pr"/>
      </w:pPr>
      <w:r>
        <w:rPr>
          <w:rStyle w:val="s0"/>
        </w:rPr>
        <w:t> </w:t>
      </w:r>
    </w:p>
    <w:p w:rsidR="00000000" w:rsidRDefault="00DF30E3">
      <w:pPr>
        <w:pStyle w:val="pr"/>
      </w:pPr>
      <w:r>
        <w:rPr>
          <w:rStyle w:val="s0"/>
        </w:rPr>
        <w:t> </w:t>
      </w:r>
    </w:p>
    <w:p w:rsidR="00000000" w:rsidRDefault="00DF30E3">
      <w:pPr>
        <w:pStyle w:val="pr"/>
      </w:pPr>
      <w:r>
        <w:rPr>
          <w:rStyle w:val="s0"/>
        </w:rPr>
        <w:t>Форма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c"/>
      </w:pPr>
      <w:r>
        <w:rPr>
          <w:rStyle w:val="s1"/>
        </w:rPr>
        <w:t>Опросный лист к заявлению для выдачи технических условий на подключение к электрическим сетям</w:t>
      </w:r>
    </w:p>
    <w:p w:rsidR="00000000" w:rsidRDefault="00DF30E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4813"/>
        <w:gridCol w:w="2596"/>
      </w:tblGrid>
      <w:tr w:rsidR="00000000">
        <w:tc>
          <w:tcPr>
            <w:tcW w:w="35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Заказчик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Наименование объекта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Срок строительства по нормам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Правоустанавливающие документы на объект (реконструкция)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Этажность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Площадь здания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Количество квартир (номеров, кабинетов)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Электроснабжение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дополнительно при строительстве по очередям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при реконструкции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Требуемая мощность, кВт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Характер нагрузки (фаза)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Однофазная, трехфазная, постоянная, временная, сезонная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Категория по надежности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I категория ___ кВт (кВА),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II категория ___ кВт (кВА),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III категория ___ кВт (кВА)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4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20__ г.____ кВт,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20__ г.____ кВт,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20__ г.____ кВт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4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из указанной максимальной нагрузки относятся к электроприемникам: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I категория ___ кВт (кВА),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II категория___ кВт (кВА),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III категория___ кВт (кВА)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Предполагается установить электрокотлы, электрокалориферы, электроплитки, электропечи, электроводонагреватели (нужное подчеркнуть)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в количестве ___ штук, единичной мощно</w:t>
            </w:r>
            <w:r>
              <w:rPr>
                <w:rStyle w:val="s0"/>
              </w:rPr>
              <w:t>сти _____ кВт (кВА)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Существующая максимальная нагрузка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F30E3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Разрешенная по договору мощность трансформаторов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F30E3">
            <w:pPr>
              <w:pStyle w:val="pji"/>
            </w:pPr>
            <w:r>
              <w:rPr>
                <w:rStyle w:val="s0"/>
              </w:rPr>
              <w:t>В ТП № _______________ кВА</w:t>
            </w:r>
          </w:p>
          <w:p w:rsidR="00000000" w:rsidRDefault="00DF30E3">
            <w:pPr>
              <w:pStyle w:val="pji"/>
            </w:pPr>
            <w:r>
              <w:rPr>
                <w:rStyle w:val="s0"/>
              </w:rPr>
              <w:t>в ТП № _______________ кВА</w:t>
            </w:r>
          </w:p>
        </w:tc>
      </w:tr>
    </w:tbl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К опросному листу прикладываются ситуационный план и расчет-обоснование заявляемой электрической мощности, выполненный самостоятельно или с привлечением экспертной организации.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bookmarkStart w:id="8" w:name="SUB4"/>
      <w:bookmarkEnd w:id="8"/>
      <w:r>
        <w:rPr>
          <w:rStyle w:val="s0"/>
        </w:rPr>
        <w:t> </w:t>
      </w:r>
    </w:p>
    <w:p w:rsidR="00000000" w:rsidRDefault="00DF30E3">
      <w:pPr>
        <w:pStyle w:val="pji"/>
      </w:pPr>
      <w:r>
        <w:rPr>
          <w:rStyle w:val="s3"/>
        </w:rPr>
        <w:t xml:space="preserve">Правила дополнены приложением 4 в соответствии с </w:t>
      </w:r>
      <w:hyperlink r:id="rId141" w:anchor="sub_id=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000000" w:rsidRDefault="00DF30E3">
      <w:pPr>
        <w:pStyle w:val="pr"/>
      </w:pPr>
      <w:r>
        <w:rPr>
          <w:rStyle w:val="s0"/>
        </w:rPr>
        <w:t>Приложение 4</w:t>
      </w:r>
    </w:p>
    <w:p w:rsidR="00000000" w:rsidRDefault="00DF30E3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</w:t>
      </w:r>
    </w:p>
    <w:p w:rsidR="00000000" w:rsidRDefault="00DF30E3">
      <w:pPr>
        <w:pStyle w:val="pr"/>
      </w:pPr>
      <w:r>
        <w:rPr>
          <w:rStyle w:val="s0"/>
        </w:rPr>
        <w:t>электрической энергией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c"/>
      </w:pPr>
      <w:r>
        <w:rPr>
          <w:rStyle w:val="s1"/>
        </w:rPr>
        <w:t>Содержание «Схемы внешнего электроснабжения потребителя»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1) обзор существующего состояния электроснабжения и перспективы развития на 3(5)-10 лет;</w:t>
      </w:r>
    </w:p>
    <w:p w:rsidR="00000000" w:rsidRDefault="00DF30E3">
      <w:pPr>
        <w:pStyle w:val="pj"/>
      </w:pPr>
      <w:r>
        <w:rPr>
          <w:rStyle w:val="s0"/>
        </w:rPr>
        <w:t>2) электрические нагрузки потребителей и источники их покрытия;</w:t>
      </w:r>
    </w:p>
    <w:p w:rsidR="00000000" w:rsidRDefault="00DF30E3">
      <w:pPr>
        <w:pStyle w:val="pj"/>
      </w:pPr>
      <w:r>
        <w:rPr>
          <w:rStyle w:val="s0"/>
        </w:rPr>
        <w:t>3) балансы мощности и электроэнергии (существующее состояние и перспектива на 3(5)-10 лет);</w:t>
      </w:r>
    </w:p>
    <w:p w:rsidR="00000000" w:rsidRDefault="00DF30E3">
      <w:pPr>
        <w:pStyle w:val="pj"/>
      </w:pPr>
      <w:r>
        <w:rPr>
          <w:rStyle w:val="s0"/>
        </w:rPr>
        <w:t>4) варианты схемы внешнего электроснабжения;</w:t>
      </w:r>
    </w:p>
    <w:p w:rsidR="00000000" w:rsidRDefault="00DF30E3">
      <w:pPr>
        <w:pStyle w:val="pj"/>
      </w:pPr>
      <w:r>
        <w:rPr>
          <w:rStyle w:val="s0"/>
        </w:rPr>
        <w:t>5) обоснование рекомендуемой схемы внешнего электроснабжения;</w:t>
      </w:r>
    </w:p>
    <w:p w:rsidR="00000000" w:rsidRDefault="00DF30E3">
      <w:pPr>
        <w:pStyle w:val="pj"/>
      </w:pPr>
      <w:r>
        <w:rPr>
          <w:rStyle w:val="s0"/>
        </w:rPr>
        <w:t>6) расчеты электрических режимов (нормальные, послеаварийные режимы) рассматриваемого района с прилегающими электрическими сетями;</w:t>
      </w:r>
    </w:p>
    <w:p w:rsidR="00000000" w:rsidRDefault="00DF30E3">
      <w:pPr>
        <w:pStyle w:val="pj"/>
      </w:pPr>
      <w:r>
        <w:rPr>
          <w:rStyle w:val="s0"/>
        </w:rPr>
        <w:t>7) расчет уровней токов короткого замыкания для выбора оборудования;</w:t>
      </w:r>
    </w:p>
    <w:p w:rsidR="00000000" w:rsidRDefault="00DF30E3">
      <w:pPr>
        <w:pStyle w:val="pj"/>
      </w:pPr>
      <w:r>
        <w:rPr>
          <w:rStyle w:val="s0"/>
        </w:rPr>
        <w:t>8) принципы выполнения релейной защиты и автоматики, противоаварийной автоматики;</w:t>
      </w:r>
    </w:p>
    <w:p w:rsidR="00000000" w:rsidRDefault="00DF30E3">
      <w:pPr>
        <w:pStyle w:val="pj"/>
      </w:pPr>
      <w:r>
        <w:rPr>
          <w:rStyle w:val="s0"/>
        </w:rPr>
        <w:t>9) принципы организации диспетчерского и технологического управления;</w:t>
      </w:r>
    </w:p>
    <w:p w:rsidR="00000000" w:rsidRDefault="00DF30E3">
      <w:pPr>
        <w:pStyle w:val="pj"/>
      </w:pPr>
      <w:r>
        <w:rPr>
          <w:rStyle w:val="s0"/>
        </w:rPr>
        <w:t>10) учет электроэнергии;</w:t>
      </w:r>
    </w:p>
    <w:p w:rsidR="00000000" w:rsidRDefault="00DF30E3">
      <w:pPr>
        <w:pStyle w:val="pj"/>
      </w:pPr>
      <w:r>
        <w:rPr>
          <w:rStyle w:val="s0"/>
        </w:rPr>
        <w:t>11) планир</w:t>
      </w:r>
      <w:r>
        <w:rPr>
          <w:rStyle w:val="s0"/>
        </w:rPr>
        <w:t>уемые мероприятия по энергосбережению;</w:t>
      </w:r>
    </w:p>
    <w:p w:rsidR="00000000" w:rsidRDefault="00DF30E3">
      <w:pPr>
        <w:pStyle w:val="pj"/>
      </w:pPr>
      <w:r>
        <w:rPr>
          <w:rStyle w:val="s0"/>
        </w:rPr>
        <w:t>12) объемы электросетевого строительства, укрупненный расчет стоимости строительства;</w:t>
      </w:r>
    </w:p>
    <w:p w:rsidR="00000000" w:rsidRDefault="00DF30E3">
      <w:pPr>
        <w:pStyle w:val="pj"/>
      </w:pPr>
      <w:r>
        <w:rPr>
          <w:rStyle w:val="s0"/>
        </w:rPr>
        <w:t>13) выводы;</w:t>
      </w:r>
    </w:p>
    <w:p w:rsidR="00000000" w:rsidRDefault="00DF30E3">
      <w:pPr>
        <w:pStyle w:val="pj"/>
      </w:pPr>
      <w:r>
        <w:rPr>
          <w:rStyle w:val="s0"/>
        </w:rPr>
        <w:t xml:space="preserve">14) чертежи: принципиальные схемы, карты-схемы или ситуационный план, результаты расчетов электрических режимов, схемы </w:t>
      </w:r>
      <w:r>
        <w:rPr>
          <w:rStyle w:val="s0"/>
        </w:rPr>
        <w:t>организации диспетчерского и технологического управления.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rPr>
          <w:rStyle w:val="s0"/>
        </w:rPr>
        <w:t> </w:t>
      </w:r>
    </w:p>
    <w:p w:rsidR="00000000" w:rsidRDefault="00DF30E3">
      <w:pPr>
        <w:pStyle w:val="pj"/>
      </w:pPr>
      <w:r>
        <w:t> </w:t>
      </w:r>
    </w:p>
    <w:p w:rsidR="00000000" w:rsidRDefault="00DF30E3">
      <w:pPr>
        <w:pStyle w:val="pr"/>
      </w:pPr>
      <w:r>
        <w:t> </w:t>
      </w:r>
    </w:p>
    <w:sectPr w:rsidR="00000000">
      <w:headerReference w:type="even" r:id="rId142"/>
      <w:headerReference w:type="default" r:id="rId143"/>
      <w:footerReference w:type="even" r:id="rId144"/>
      <w:footerReference w:type="default" r:id="rId145"/>
      <w:headerReference w:type="first" r:id="rId146"/>
      <w:footerReference w:type="first" r:id="rId1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E3" w:rsidRDefault="00DF30E3" w:rsidP="00DF30E3">
      <w:r>
        <w:separator/>
      </w:r>
    </w:p>
  </w:endnote>
  <w:endnote w:type="continuationSeparator" w:id="0">
    <w:p w:rsidR="00DF30E3" w:rsidRDefault="00DF30E3" w:rsidP="00D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E3" w:rsidRDefault="00DF3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E3" w:rsidRDefault="00DF3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E3" w:rsidRDefault="00DF3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E3" w:rsidRDefault="00DF30E3" w:rsidP="00DF30E3">
      <w:r>
        <w:separator/>
      </w:r>
    </w:p>
  </w:footnote>
  <w:footnote w:type="continuationSeparator" w:id="0">
    <w:p w:rsidR="00DF30E3" w:rsidRDefault="00DF30E3" w:rsidP="00DF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E3" w:rsidRDefault="00DF3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E3" w:rsidRDefault="00DF30E3" w:rsidP="00DF30E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F30E3" w:rsidRDefault="00DF30E3" w:rsidP="00DF30E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энергетики Республики Казахстан от 25 февраля 2015 года № 143 «Об утверждении Правил пользования электрической энергией» (с изменениями и дополнениями по состоянию на 22.10.2021 г.)</w:t>
    </w:r>
  </w:p>
  <w:p w:rsidR="00DF30E3" w:rsidRPr="00DF30E3" w:rsidRDefault="00DF30E3" w:rsidP="00DF30E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12.04.2015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E3" w:rsidRDefault="00DF3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F30E3"/>
    <w:rsid w:val="00D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F3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0E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3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0E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F3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0E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3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0E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4689446" TargetMode="External"/><Relationship Id="rId21" Type="http://schemas.openxmlformats.org/officeDocument/2006/relationships/hyperlink" Target="http://online.zakon.kz/Document/?doc_id=36625593" TargetMode="External"/><Relationship Id="rId42" Type="http://schemas.openxmlformats.org/officeDocument/2006/relationships/hyperlink" Target="http://online.zakon.kz/Document/?doc_id=34976925" TargetMode="External"/><Relationship Id="rId63" Type="http://schemas.openxmlformats.org/officeDocument/2006/relationships/hyperlink" Target="http://online.zakon.kz/Document/?doc_id=38318968" TargetMode="External"/><Relationship Id="rId84" Type="http://schemas.openxmlformats.org/officeDocument/2006/relationships/hyperlink" Target="http://online.zakon.kz/Document/?doc_id=34689446" TargetMode="External"/><Relationship Id="rId138" Type="http://schemas.openxmlformats.org/officeDocument/2006/relationships/hyperlink" Target="http://online.zakon.kz/Document/?doc_id=34976925" TargetMode="External"/><Relationship Id="rId107" Type="http://schemas.openxmlformats.org/officeDocument/2006/relationships/hyperlink" Target="http://online.zakon.kz/Document/?doc_id=37461198" TargetMode="External"/><Relationship Id="rId11" Type="http://schemas.openxmlformats.org/officeDocument/2006/relationships/hyperlink" Target="http://online.zakon.kz/Document/?doc_id=34782325" TargetMode="External"/><Relationship Id="rId32" Type="http://schemas.openxmlformats.org/officeDocument/2006/relationships/hyperlink" Target="http://online.zakon.kz/Document/?doc_id=32003683" TargetMode="External"/><Relationship Id="rId53" Type="http://schemas.openxmlformats.org/officeDocument/2006/relationships/hyperlink" Target="http://online.zakon.kz/Document/?doc_id=33409925" TargetMode="External"/><Relationship Id="rId74" Type="http://schemas.openxmlformats.org/officeDocument/2006/relationships/hyperlink" Target="http://online.zakon.kz/Document/?doc_id=34976925" TargetMode="External"/><Relationship Id="rId128" Type="http://schemas.openxmlformats.org/officeDocument/2006/relationships/hyperlink" Target="http://online.zakon.kz/Document/?doc_id=32101670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3071228" TargetMode="External"/><Relationship Id="rId22" Type="http://schemas.openxmlformats.org/officeDocument/2006/relationships/hyperlink" Target="http://online.zakon.kz/Document/?doc_id=34976925" TargetMode="External"/><Relationship Id="rId27" Type="http://schemas.openxmlformats.org/officeDocument/2006/relationships/hyperlink" Target="http://online.zakon.kz/Document/?doc_id=34125617" TargetMode="External"/><Relationship Id="rId43" Type="http://schemas.openxmlformats.org/officeDocument/2006/relationships/hyperlink" Target="http://online.zakon.kz/Document/?doc_id=1024035" TargetMode="External"/><Relationship Id="rId48" Type="http://schemas.openxmlformats.org/officeDocument/2006/relationships/hyperlink" Target="http://online.zakon.kz/Document/?doc_id=38677314" TargetMode="External"/><Relationship Id="rId64" Type="http://schemas.openxmlformats.org/officeDocument/2006/relationships/hyperlink" Target="http://online.zakon.kz/Document/?doc_id=37461198" TargetMode="External"/><Relationship Id="rId69" Type="http://schemas.openxmlformats.org/officeDocument/2006/relationships/hyperlink" Target="http://online.zakon.kz/Document/?doc_id=37259366" TargetMode="External"/><Relationship Id="rId113" Type="http://schemas.openxmlformats.org/officeDocument/2006/relationships/hyperlink" Target="http://online.zakon.kz/Document/?doc_id=34689446" TargetMode="External"/><Relationship Id="rId118" Type="http://schemas.openxmlformats.org/officeDocument/2006/relationships/hyperlink" Target="http://online.zakon.kz/Document/?doc_id=34084456" TargetMode="External"/><Relationship Id="rId134" Type="http://schemas.openxmlformats.org/officeDocument/2006/relationships/hyperlink" Target="http://online.zakon.kz/Document/?doc_id=34689446" TargetMode="External"/><Relationship Id="rId139" Type="http://schemas.openxmlformats.org/officeDocument/2006/relationships/hyperlink" Target="http://online.zakon.kz/Document/?doc_id=1049314" TargetMode="External"/><Relationship Id="rId80" Type="http://schemas.openxmlformats.org/officeDocument/2006/relationships/hyperlink" Target="http://online.zakon.kz/Document/?doc_id=38426969" TargetMode="External"/><Relationship Id="rId85" Type="http://schemas.openxmlformats.org/officeDocument/2006/relationships/hyperlink" Target="http://online.zakon.kz/Document/?doc_id=34259109" TargetMode="External"/><Relationship Id="rId12" Type="http://schemas.openxmlformats.org/officeDocument/2006/relationships/hyperlink" Target="http://online.zakon.kz/Document/?doc_id=34782325" TargetMode="External"/><Relationship Id="rId17" Type="http://schemas.openxmlformats.org/officeDocument/2006/relationships/hyperlink" Target="http://online.zakon.kz/Document/?doc_id=1049314" TargetMode="External"/><Relationship Id="rId33" Type="http://schemas.openxmlformats.org/officeDocument/2006/relationships/hyperlink" Target="http://online.zakon.kz/Document/?doc_id=32102729" TargetMode="External"/><Relationship Id="rId38" Type="http://schemas.openxmlformats.org/officeDocument/2006/relationships/hyperlink" Target="http://online.zakon.kz/Document/?doc_id=38677314" TargetMode="External"/><Relationship Id="rId59" Type="http://schemas.openxmlformats.org/officeDocument/2006/relationships/hyperlink" Target="http://online.zakon.kz/Document/?doc_id=33812390" TargetMode="External"/><Relationship Id="rId103" Type="http://schemas.openxmlformats.org/officeDocument/2006/relationships/hyperlink" Target="http://online.zakon.kz/Document/?doc_id=32745249" TargetMode="External"/><Relationship Id="rId108" Type="http://schemas.openxmlformats.org/officeDocument/2006/relationships/hyperlink" Target="http://online.zakon.kz/Document/?doc_id=1049314" TargetMode="External"/><Relationship Id="rId124" Type="http://schemas.openxmlformats.org/officeDocument/2006/relationships/hyperlink" Target="http://online.zakon.kz/Document/?doc_id=33003787" TargetMode="External"/><Relationship Id="rId129" Type="http://schemas.openxmlformats.org/officeDocument/2006/relationships/hyperlink" Target="http://online.zakon.kz/Document/?doc_id=34065674" TargetMode="External"/><Relationship Id="rId54" Type="http://schemas.openxmlformats.org/officeDocument/2006/relationships/hyperlink" Target="http://online.zakon.kz/Document/?doc_id=38677314" TargetMode="External"/><Relationship Id="rId70" Type="http://schemas.openxmlformats.org/officeDocument/2006/relationships/hyperlink" Target="http://online.zakon.kz/Document/?doc_id=32552760" TargetMode="External"/><Relationship Id="rId75" Type="http://schemas.openxmlformats.org/officeDocument/2006/relationships/hyperlink" Target="http://online.zakon.kz/Document/?doc_id=34793344" TargetMode="External"/><Relationship Id="rId91" Type="http://schemas.openxmlformats.org/officeDocument/2006/relationships/hyperlink" Target="http://online.zakon.kz/Document/?doc_id=36778408" TargetMode="External"/><Relationship Id="rId96" Type="http://schemas.openxmlformats.org/officeDocument/2006/relationships/hyperlink" Target="http://online.zakon.kz/Document/?doc_id=38312702" TargetMode="External"/><Relationship Id="rId140" Type="http://schemas.openxmlformats.org/officeDocument/2006/relationships/hyperlink" Target="http://online.zakon.kz/Document/?doc_id=32745249" TargetMode="External"/><Relationship Id="rId14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6778408" TargetMode="External"/><Relationship Id="rId28" Type="http://schemas.openxmlformats.org/officeDocument/2006/relationships/hyperlink" Target="http://online.zakon.kz/Document/?doc_id=32745249" TargetMode="External"/><Relationship Id="rId49" Type="http://schemas.openxmlformats.org/officeDocument/2006/relationships/hyperlink" Target="http://online.zakon.kz/Document/?doc_id=33812390" TargetMode="External"/><Relationship Id="rId114" Type="http://schemas.openxmlformats.org/officeDocument/2006/relationships/hyperlink" Target="http://online.zakon.kz/Document/?doc_id=32745249" TargetMode="External"/><Relationship Id="rId119" Type="http://schemas.openxmlformats.org/officeDocument/2006/relationships/hyperlink" Target="http://online.zakon.kz/Document/?doc_id=34162519" TargetMode="External"/><Relationship Id="rId44" Type="http://schemas.openxmlformats.org/officeDocument/2006/relationships/hyperlink" Target="http://online.zakon.kz/Document/?doc_id=39121512" TargetMode="External"/><Relationship Id="rId60" Type="http://schemas.openxmlformats.org/officeDocument/2006/relationships/hyperlink" Target="http://online.zakon.kz/Document/?doc_id=33071228" TargetMode="External"/><Relationship Id="rId65" Type="http://schemas.openxmlformats.org/officeDocument/2006/relationships/hyperlink" Target="http://online.zakon.kz/Document/?doc_id=32745249" TargetMode="External"/><Relationship Id="rId81" Type="http://schemas.openxmlformats.org/officeDocument/2006/relationships/hyperlink" Target="http://online.zakon.kz/Document/?doc_id=31548200" TargetMode="External"/><Relationship Id="rId86" Type="http://schemas.openxmlformats.org/officeDocument/2006/relationships/hyperlink" Target="http://online.zakon.kz/Document/?doc_id=35686055" TargetMode="External"/><Relationship Id="rId130" Type="http://schemas.openxmlformats.org/officeDocument/2006/relationships/hyperlink" Target="http://online.zakon.kz/Document/?doc_id=36982235" TargetMode="External"/><Relationship Id="rId135" Type="http://schemas.openxmlformats.org/officeDocument/2006/relationships/hyperlink" Target="http://online.zakon.kz/Document/?doc_id=32745249" TargetMode="External"/><Relationship Id="rId13" Type="http://schemas.openxmlformats.org/officeDocument/2006/relationships/hyperlink" Target="http://online.zakon.kz/Document/?doc_id=36625593" TargetMode="External"/><Relationship Id="rId18" Type="http://schemas.openxmlformats.org/officeDocument/2006/relationships/hyperlink" Target="http://online.zakon.kz/Document/?doc_id=36778408" TargetMode="External"/><Relationship Id="rId39" Type="http://schemas.openxmlformats.org/officeDocument/2006/relationships/hyperlink" Target="http://online.zakon.kz/Document/?doc_id=33812390" TargetMode="External"/><Relationship Id="rId109" Type="http://schemas.openxmlformats.org/officeDocument/2006/relationships/hyperlink" Target="http://online.zakon.kz/Document/?doc_id=32745249" TargetMode="External"/><Relationship Id="rId34" Type="http://schemas.openxmlformats.org/officeDocument/2006/relationships/hyperlink" Target="http://online.zakon.kz/Document/?doc_id=32745249" TargetMode="External"/><Relationship Id="rId50" Type="http://schemas.openxmlformats.org/officeDocument/2006/relationships/hyperlink" Target="http://online.zakon.kz/Document/?doc_id=33071228" TargetMode="External"/><Relationship Id="rId55" Type="http://schemas.openxmlformats.org/officeDocument/2006/relationships/hyperlink" Target="http://online.zakon.kz/Document/?doc_id=33812390" TargetMode="External"/><Relationship Id="rId76" Type="http://schemas.openxmlformats.org/officeDocument/2006/relationships/hyperlink" Target="http://online.zakon.kz/Document/?doc_id=36778408" TargetMode="External"/><Relationship Id="rId97" Type="http://schemas.openxmlformats.org/officeDocument/2006/relationships/hyperlink" Target="http://online.zakon.kz/Document/?doc_id=31835596" TargetMode="External"/><Relationship Id="rId104" Type="http://schemas.openxmlformats.org/officeDocument/2006/relationships/hyperlink" Target="http://online.zakon.kz/Document/?doc_id=34689446" TargetMode="External"/><Relationship Id="rId120" Type="http://schemas.openxmlformats.org/officeDocument/2006/relationships/hyperlink" Target="http://online.zakon.kz/Document/?doc_id=35405992" TargetMode="External"/><Relationship Id="rId125" Type="http://schemas.openxmlformats.org/officeDocument/2006/relationships/hyperlink" Target="http://online.zakon.kz/Document/?doc_id=33945382" TargetMode="External"/><Relationship Id="rId141" Type="http://schemas.openxmlformats.org/officeDocument/2006/relationships/hyperlink" Target="http://online.zakon.kz/Document/?doc_id=32745249" TargetMode="External"/><Relationship Id="rId146" Type="http://schemas.openxmlformats.org/officeDocument/2006/relationships/header" Target="header3.xml"/><Relationship Id="rId7" Type="http://schemas.openxmlformats.org/officeDocument/2006/relationships/hyperlink" Target="http://online.zakon.kz/Document/?doc_id=34782325" TargetMode="External"/><Relationship Id="rId71" Type="http://schemas.openxmlformats.org/officeDocument/2006/relationships/hyperlink" Target="http://online.zakon.kz/Document/?doc_id=32745249" TargetMode="External"/><Relationship Id="rId92" Type="http://schemas.openxmlformats.org/officeDocument/2006/relationships/hyperlink" Target="http://online.zakon.kz/Document/?doc_id=387437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6592628" TargetMode="External"/><Relationship Id="rId24" Type="http://schemas.openxmlformats.org/officeDocument/2006/relationships/hyperlink" Target="http://online.zakon.kz/Document/?doc_id=32003683" TargetMode="External"/><Relationship Id="rId40" Type="http://schemas.openxmlformats.org/officeDocument/2006/relationships/hyperlink" Target="http://online.zakon.kz/Document/?doc_id=33071228" TargetMode="External"/><Relationship Id="rId45" Type="http://schemas.openxmlformats.org/officeDocument/2006/relationships/hyperlink" Target="http://online.zakon.kz/Document/?doc_id=39421382" TargetMode="External"/><Relationship Id="rId66" Type="http://schemas.openxmlformats.org/officeDocument/2006/relationships/hyperlink" Target="http://online.zakon.kz/Document/?doc_id=34689446" TargetMode="External"/><Relationship Id="rId87" Type="http://schemas.openxmlformats.org/officeDocument/2006/relationships/hyperlink" Target="http://online.zakon.kz/Document/?doc_id=33297340" TargetMode="External"/><Relationship Id="rId110" Type="http://schemas.openxmlformats.org/officeDocument/2006/relationships/hyperlink" Target="http://online.zakon.kz/Document/?doc_id=34689446" TargetMode="External"/><Relationship Id="rId115" Type="http://schemas.openxmlformats.org/officeDocument/2006/relationships/hyperlink" Target="http://online.zakon.kz/Document/?doc_id=34689446" TargetMode="External"/><Relationship Id="rId131" Type="http://schemas.openxmlformats.org/officeDocument/2006/relationships/hyperlink" Target="http://online.zakon.kz/Document/?doc_id=32745249" TargetMode="External"/><Relationship Id="rId136" Type="http://schemas.openxmlformats.org/officeDocument/2006/relationships/hyperlink" Target="http://online.zakon.kz/Document/?doc_id=32745249" TargetMode="External"/><Relationship Id="rId61" Type="http://schemas.openxmlformats.org/officeDocument/2006/relationships/hyperlink" Target="http://online.zakon.kz/Document/?doc_id=32745249" TargetMode="External"/><Relationship Id="rId82" Type="http://schemas.openxmlformats.org/officeDocument/2006/relationships/hyperlink" Target="http://online.zakon.kz/Document/?doc_id=36778408" TargetMode="External"/><Relationship Id="rId19" Type="http://schemas.openxmlformats.org/officeDocument/2006/relationships/hyperlink" Target="http://online.zakon.kz/Document/?doc_id=32003683" TargetMode="External"/><Relationship Id="rId14" Type="http://schemas.openxmlformats.org/officeDocument/2006/relationships/hyperlink" Target="http://online.zakon.kz/Document/?doc_id=34976925" TargetMode="External"/><Relationship Id="rId30" Type="http://schemas.openxmlformats.org/officeDocument/2006/relationships/hyperlink" Target="http://online.zakon.kz/Document/?doc_id=36008105" TargetMode="External"/><Relationship Id="rId35" Type="http://schemas.openxmlformats.org/officeDocument/2006/relationships/hyperlink" Target="http://online.zakon.kz/Document/?doc_id=34689446" TargetMode="External"/><Relationship Id="rId56" Type="http://schemas.openxmlformats.org/officeDocument/2006/relationships/hyperlink" Target="http://online.zakon.kz/Document/?doc_id=33071228" TargetMode="External"/><Relationship Id="rId77" Type="http://schemas.openxmlformats.org/officeDocument/2006/relationships/hyperlink" Target="http://online.zakon.kz/Document/?doc_id=32003683" TargetMode="External"/><Relationship Id="rId100" Type="http://schemas.openxmlformats.org/officeDocument/2006/relationships/hyperlink" Target="http://online.zakon.kz/Document/?doc_id=39331216" TargetMode="External"/><Relationship Id="rId105" Type="http://schemas.openxmlformats.org/officeDocument/2006/relationships/hyperlink" Target="http://online.zakon.kz/Document/?doc_id=35656691" TargetMode="External"/><Relationship Id="rId126" Type="http://schemas.openxmlformats.org/officeDocument/2006/relationships/hyperlink" Target="http://online.zakon.kz/Document/?doc_id=34084456" TargetMode="External"/><Relationship Id="rId147" Type="http://schemas.openxmlformats.org/officeDocument/2006/relationships/footer" Target="footer3.xml"/><Relationship Id="rId8" Type="http://schemas.openxmlformats.org/officeDocument/2006/relationships/hyperlink" Target="http://online.zakon.kz/Document/?doc_id=36625593" TargetMode="External"/><Relationship Id="rId51" Type="http://schemas.openxmlformats.org/officeDocument/2006/relationships/hyperlink" Target="http://online.zakon.kz/Document/?doc_id=32745249" TargetMode="External"/><Relationship Id="rId72" Type="http://schemas.openxmlformats.org/officeDocument/2006/relationships/hyperlink" Target="http://online.zakon.kz/Document/?doc_id=34689446" TargetMode="External"/><Relationship Id="rId93" Type="http://schemas.openxmlformats.org/officeDocument/2006/relationships/hyperlink" Target="http://online.zakon.kz/Document/?doc_id=32552760" TargetMode="External"/><Relationship Id="rId98" Type="http://schemas.openxmlformats.org/officeDocument/2006/relationships/hyperlink" Target="http://online.zakon.kz/Document/?doc_id=32745249" TargetMode="External"/><Relationship Id="rId121" Type="http://schemas.openxmlformats.org/officeDocument/2006/relationships/hyperlink" Target="http://online.zakon.kz/Document/?doc_id=37802303" TargetMode="External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2745249" TargetMode="External"/><Relationship Id="rId46" Type="http://schemas.openxmlformats.org/officeDocument/2006/relationships/hyperlink" Target="http://online.zakon.kz/Document/?doc_id=39900974" TargetMode="External"/><Relationship Id="rId67" Type="http://schemas.openxmlformats.org/officeDocument/2006/relationships/hyperlink" Target="http://online.zakon.kz/Document/?doc_id=35870356" TargetMode="External"/><Relationship Id="rId116" Type="http://schemas.openxmlformats.org/officeDocument/2006/relationships/hyperlink" Target="http://online.zakon.kz/Document/?doc_id=32745249" TargetMode="External"/><Relationship Id="rId137" Type="http://schemas.openxmlformats.org/officeDocument/2006/relationships/hyperlink" Target="http://online.zakon.kz/Document/?doc_id=36625593" TargetMode="External"/><Relationship Id="rId20" Type="http://schemas.openxmlformats.org/officeDocument/2006/relationships/hyperlink" Target="http://online.zakon.kz/Document/?doc_id=1034898" TargetMode="External"/><Relationship Id="rId41" Type="http://schemas.openxmlformats.org/officeDocument/2006/relationships/hyperlink" Target="http://online.zakon.kz/Document/?doc_id=36625593" TargetMode="External"/><Relationship Id="rId62" Type="http://schemas.openxmlformats.org/officeDocument/2006/relationships/hyperlink" Target="http://online.zakon.kz/Document/?doc_id=34689446" TargetMode="External"/><Relationship Id="rId83" Type="http://schemas.openxmlformats.org/officeDocument/2006/relationships/hyperlink" Target="http://online.zakon.kz/Document/?doc_id=32745249" TargetMode="External"/><Relationship Id="rId88" Type="http://schemas.openxmlformats.org/officeDocument/2006/relationships/hyperlink" Target="http://online.zakon.kz/Document/?doc_id=37029393" TargetMode="External"/><Relationship Id="rId111" Type="http://schemas.openxmlformats.org/officeDocument/2006/relationships/hyperlink" Target="http://online.zakon.kz/Document/?doc_id=31396226" TargetMode="External"/><Relationship Id="rId132" Type="http://schemas.openxmlformats.org/officeDocument/2006/relationships/hyperlink" Target="http://online.zakon.kz/Document/?doc_id=34689446" TargetMode="External"/><Relationship Id="rId15" Type="http://schemas.openxmlformats.org/officeDocument/2006/relationships/hyperlink" Target="http://online.zakon.kz/Document/?doc_id=36625593" TargetMode="External"/><Relationship Id="rId36" Type="http://schemas.openxmlformats.org/officeDocument/2006/relationships/hyperlink" Target="http://online.zakon.kz/Document/?doc_id=31911675" TargetMode="External"/><Relationship Id="rId57" Type="http://schemas.openxmlformats.org/officeDocument/2006/relationships/hyperlink" Target="http://online.zakon.kz/Document/?doc_id=33409925" TargetMode="External"/><Relationship Id="rId106" Type="http://schemas.openxmlformats.org/officeDocument/2006/relationships/hyperlink" Target="http://online.zakon.kz/Document/?doc_id=38318968" TargetMode="External"/><Relationship Id="rId127" Type="http://schemas.openxmlformats.org/officeDocument/2006/relationships/hyperlink" Target="http://online.zakon.kz/Document/?doc_id=33010997" TargetMode="External"/><Relationship Id="rId10" Type="http://schemas.openxmlformats.org/officeDocument/2006/relationships/hyperlink" Target="http://online.zakon.kz/Document/?doc_id=1049314" TargetMode="External"/><Relationship Id="rId31" Type="http://schemas.openxmlformats.org/officeDocument/2006/relationships/hyperlink" Target="http://online.zakon.kz/Document/?doc_id=36778408" TargetMode="External"/><Relationship Id="rId52" Type="http://schemas.openxmlformats.org/officeDocument/2006/relationships/hyperlink" Target="http://online.zakon.kz/Document/?doc_id=34689446" TargetMode="External"/><Relationship Id="rId73" Type="http://schemas.openxmlformats.org/officeDocument/2006/relationships/hyperlink" Target="http://online.zakon.kz/Document/?doc_id=36625593" TargetMode="External"/><Relationship Id="rId78" Type="http://schemas.openxmlformats.org/officeDocument/2006/relationships/hyperlink" Target="http://online.zakon.kz/Document/?doc_id=32745249" TargetMode="External"/><Relationship Id="rId94" Type="http://schemas.openxmlformats.org/officeDocument/2006/relationships/hyperlink" Target="http://online.zakon.kz/Document/?doc_id=33812390" TargetMode="External"/><Relationship Id="rId99" Type="http://schemas.openxmlformats.org/officeDocument/2006/relationships/hyperlink" Target="http://online.zakon.kz/Document/?doc_id=34689446" TargetMode="External"/><Relationship Id="rId101" Type="http://schemas.openxmlformats.org/officeDocument/2006/relationships/hyperlink" Target="http://online.zakon.kz/Document/?doc_id=33812390" TargetMode="External"/><Relationship Id="rId122" Type="http://schemas.openxmlformats.org/officeDocument/2006/relationships/hyperlink" Target="http://online.zakon.kz/Document/?doc_id=37045864" TargetMode="External"/><Relationship Id="rId143" Type="http://schemas.openxmlformats.org/officeDocument/2006/relationships/header" Target="header2.xm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976925" TargetMode="External"/><Relationship Id="rId26" Type="http://schemas.openxmlformats.org/officeDocument/2006/relationships/hyperlink" Target="http://online.zakon.kz/Document/?doc_id=34689446" TargetMode="External"/><Relationship Id="rId47" Type="http://schemas.openxmlformats.org/officeDocument/2006/relationships/hyperlink" Target="http://online.zakon.kz/Document/?doc_id=33409925" TargetMode="External"/><Relationship Id="rId68" Type="http://schemas.openxmlformats.org/officeDocument/2006/relationships/hyperlink" Target="http://online.zakon.kz/Document/?doc_id=31736342" TargetMode="External"/><Relationship Id="rId89" Type="http://schemas.openxmlformats.org/officeDocument/2006/relationships/hyperlink" Target="http://online.zakon.kz/Document/?doc_id=32745249" TargetMode="External"/><Relationship Id="rId112" Type="http://schemas.openxmlformats.org/officeDocument/2006/relationships/hyperlink" Target="http://online.zakon.kz/Document/?doc_id=32745249" TargetMode="External"/><Relationship Id="rId133" Type="http://schemas.openxmlformats.org/officeDocument/2006/relationships/hyperlink" Target="http://online.zakon.kz/Document/?doc_id=32745249" TargetMode="External"/><Relationship Id="rId16" Type="http://schemas.openxmlformats.org/officeDocument/2006/relationships/hyperlink" Target="http://online.zakon.kz/Document/?doc_id=34976925" TargetMode="External"/><Relationship Id="rId37" Type="http://schemas.openxmlformats.org/officeDocument/2006/relationships/hyperlink" Target="http://online.zakon.kz/Document/?doc_id=33409925" TargetMode="External"/><Relationship Id="rId58" Type="http://schemas.openxmlformats.org/officeDocument/2006/relationships/hyperlink" Target="http://online.zakon.kz/Document/?doc_id=38677314" TargetMode="External"/><Relationship Id="rId79" Type="http://schemas.openxmlformats.org/officeDocument/2006/relationships/hyperlink" Target="http://online.zakon.kz/Document/?doc_id=34689446" TargetMode="External"/><Relationship Id="rId102" Type="http://schemas.openxmlformats.org/officeDocument/2006/relationships/hyperlink" Target="http://online.zakon.kz/Document/?doc_id=33071228" TargetMode="External"/><Relationship Id="rId123" Type="http://schemas.openxmlformats.org/officeDocument/2006/relationships/hyperlink" Target="http://online.zakon.kz/Document/?doc_id=34065674" TargetMode="External"/><Relationship Id="rId144" Type="http://schemas.openxmlformats.org/officeDocument/2006/relationships/footer" Target="footer1.xml"/><Relationship Id="rId90" Type="http://schemas.openxmlformats.org/officeDocument/2006/relationships/hyperlink" Target="http://online.zakon.kz/Document/?doc_id=34689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8407</Words>
  <Characters>74902</Characters>
  <Application>Microsoft Office Word</Application>
  <DocSecurity>0</DocSecurity>
  <Lines>624</Lines>
  <Paragraphs>166</Paragraphs>
  <ScaleCrop>false</ScaleCrop>
  <Company/>
  <LinksUpToDate>false</LinksUpToDate>
  <CharactersWithSpaces>83143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энергетики Республики Казахстан от 25 февраля 2015 года № 143 «Об утверждении Правил пользования электрической энергией» (с изменениями и дополнениями по состоянию на 22.10.2021 г.) (©Paragraph 2023)</dc:title>
  <dc:subject/>
  <dc:creator>Сергей М</dc:creator>
  <cp:keywords/>
  <dc:description/>
  <cp:lastModifiedBy>Сергей М</cp:lastModifiedBy>
  <cp:revision>2</cp:revision>
  <dcterms:created xsi:type="dcterms:W3CDTF">2023-07-30T13:40:00Z</dcterms:created>
  <dcterms:modified xsi:type="dcterms:W3CDTF">2023-07-30T13:40:00Z</dcterms:modified>
</cp:coreProperties>
</file>